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142" w:right="-285"/>
        <w:jc w:val="both"/>
        <w:contextualSpacing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iCs/>
          <w:sz w:val="24"/>
          <w:szCs w:val="24"/>
        </w:rPr>
        <w:t>ХХХ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неделя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left="142" w:right="-285"/>
        <w:jc w:val="both"/>
        <w:contextualSpacing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Тема: 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«Знакомство с творчеством А. Л. </w:t>
      </w:r>
      <w:r>
        <w:rPr>
          <w:rFonts w:ascii="Times New Roman" w:cs="Times New Roman" w:eastAsia="Calibri" w:hAnsi="Times New Roman"/>
          <w:b/>
          <w:sz w:val="24"/>
          <w:szCs w:val="24"/>
        </w:rPr>
        <w:t>Барто</w:t>
      </w:r>
      <w:r>
        <w:rPr>
          <w:rFonts w:ascii="Times New Roman" w:cs="Times New Roman" w:eastAsia="Calibri" w:hAnsi="Times New Roman"/>
          <w:b/>
          <w:sz w:val="24"/>
          <w:szCs w:val="24"/>
        </w:rPr>
        <w:t>.»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left="142" w:right="-285"/>
        <w:jc w:val="both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Период:</w:t>
      </w:r>
      <w:r>
        <w:rPr>
          <w:rFonts w:ascii="Times New Roman" w:cs="Times New Roman" w:eastAsia="Calibri" w:hAnsi="Times New Roman"/>
          <w:sz w:val="24"/>
          <w:szCs w:val="24"/>
        </w:rPr>
        <w:t xml:space="preserve"> с </w:t>
      </w:r>
      <w:r>
        <w:rPr>
          <w:rFonts w:ascii="Times New Roman" w:cs="Times New Roman" w:eastAsia="Calibri" w:hAnsi="Times New Roman"/>
          <w:sz w:val="24"/>
          <w:szCs w:val="24"/>
        </w:rPr>
        <w:t>06.04.20</w:t>
      </w:r>
      <w:r>
        <w:rPr>
          <w:rFonts w:ascii="Times New Roman" w:cs="Times New Roman" w:eastAsia="Calibri" w:hAnsi="Times New Roman"/>
          <w:sz w:val="24"/>
          <w:szCs w:val="24"/>
        </w:rPr>
        <w:t xml:space="preserve">. по </w:t>
      </w:r>
      <w:r>
        <w:rPr>
          <w:rFonts w:ascii="Times New Roman" w:cs="Times New Roman" w:eastAsia="Calibri" w:hAnsi="Times New Roman"/>
          <w:sz w:val="24"/>
          <w:szCs w:val="24"/>
        </w:rPr>
        <w:t>10.04.20</w:t>
      </w:r>
      <w:r>
        <w:rPr>
          <w:rFonts w:ascii="Times New Roman" w:cs="Times New Roman" w:eastAsia="Calibri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ind w:left="142" w:right="-285"/>
        <w:jc w:val="both"/>
        <w:contextualSpacing/>
        <w:rPr>
          <w:rFonts w:ascii="Times New Roman" w:cs="Times New Roman" w:eastAsia="Calibri" w:hAnsi="Times New Roman"/>
          <w:sz w:val="1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Цель: </w:t>
      </w:r>
      <w:r>
        <w:rPr>
          <w:rFonts w:ascii="Times New Roman" w:cs="Times New Roman" w:eastAsia="Calibri" w:hAnsi="Times New Roman"/>
          <w:sz w:val="24"/>
          <w:szCs w:val="24"/>
        </w:rPr>
        <w:t>Создание условий для знаком</w:t>
      </w:r>
      <w:r>
        <w:rPr>
          <w:rFonts w:ascii="Times New Roman" w:cs="Times New Roman" w:eastAsia="Calibri" w:hAnsi="Times New Roman"/>
          <w:sz w:val="24"/>
          <w:szCs w:val="24"/>
        </w:rPr>
        <w:t>ст</w:t>
      </w:r>
      <w:r>
        <w:rPr>
          <w:rFonts w:ascii="Times New Roman" w:cs="Times New Roman" w:eastAsia="Calibri" w:hAnsi="Times New Roman"/>
          <w:sz w:val="24"/>
          <w:szCs w:val="24"/>
        </w:rPr>
        <w:t xml:space="preserve">ва детей с творчеством </w:t>
      </w:r>
      <w:r>
        <w:rPr>
          <w:rFonts w:ascii="Times New Roman" w:cs="Times New Roman" w:eastAsia="Calibri" w:hAnsi="Times New Roman"/>
          <w:sz w:val="24"/>
          <w:szCs w:val="24"/>
        </w:rPr>
        <w:t>А.Л.Барто</w:t>
      </w:r>
      <w:r>
        <w:rPr>
          <w:rFonts w:ascii="Times New Roman" w:cs="Times New Roman" w:eastAsia="Calibri" w:hAnsi="Times New Roman"/>
          <w:sz w:val="24"/>
          <w:szCs w:val="24"/>
        </w:rPr>
        <w:t>, формирование у них устойчивого интереса к художественному слову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>
        <w:trPr>
          <w:trHeight w:val="707" w:hRule="atLeast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ind w:left="142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Образовательная деятельность</w:t>
            </w:r>
          </w:p>
          <w:p>
            <w:pPr>
              <w:pStyle w:val="style0"/>
              <w:spacing w:after="0" w:lineRule="auto" w:line="240"/>
              <w:ind w:left="142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34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Время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роведения 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142" w:right="-108"/>
              <w:jc w:val="center"/>
              <w:rPr>
                <w:rFonts w:ascii="Times New Roman" w:cs="Times New Roman" w:eastAsia="Calibri" w:hAnsi="Times New Roman"/>
                <w:b/>
              </w:rPr>
            </w:pPr>
          </w:p>
          <w:p>
            <w:pPr>
              <w:pStyle w:val="style0"/>
              <w:spacing w:after="0" w:lineRule="auto" w:line="240"/>
              <w:ind w:left="142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</w:rPr>
              <w:t>Тема, задачи ОД:</w:t>
            </w:r>
          </w:p>
        </w:tc>
      </w:tr>
      <w:tr>
        <w:tblPrEx/>
        <w:trPr>
          <w:trHeight w:val="212" w:hRule="atLeast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ind w:left="142" w:right="-108"/>
              <w:jc w:val="center"/>
              <w:rPr>
                <w:rFonts w:ascii="Times New Roman" w:cs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lang w:eastAsia="ru-RU"/>
              </w:rPr>
              <w:t>Понедельник, 06 апреля</w:t>
            </w:r>
          </w:p>
        </w:tc>
      </w:tr>
      <w:tr>
        <w:tblPrEx/>
        <w:trPr>
          <w:cantSplit/>
          <w:trHeight w:val="174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</w:rPr>
              <w:t xml:space="preserve">Формирование </w:t>
            </w:r>
            <w:r>
              <w:rPr>
                <w:rFonts w:ascii="Times New Roman" w:cs="Times New Roman" w:eastAsia="Calibri" w:hAnsi="Times New Roman"/>
                <w:b/>
              </w:rPr>
              <w:t>лексико</w:t>
            </w:r>
            <w:r>
              <w:rPr>
                <w:rFonts w:ascii="Times New Roman" w:cs="Times New Roman" w:eastAsia="Calibri" w:hAnsi="Times New Roman"/>
                <w:b/>
              </w:rPr>
              <w:t xml:space="preserve"> – грамматического строя речи и связной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/>
              <w:ind w:left="142"/>
              <w:rPr>
                <w:rFonts w:ascii="Calibri" w:cs="Times New Roman" w:eastAsia="Calibri" w:hAnsi="Calibri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 плану учителя - логопеда</w:t>
            </w:r>
          </w:p>
        </w:tc>
      </w:tr>
      <w:tr>
        <w:tblPrEx/>
        <w:trPr>
          <w:cantSplit/>
          <w:trHeight w:val="364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ind w:left="142"/>
              <w:rPr>
                <w:rFonts w:ascii="Calibri" w:cs="Times New Roman" w:eastAsia="Calibri" w:hAnsi="Calibri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 плану музыкального работника</w:t>
            </w:r>
          </w:p>
        </w:tc>
      </w:tr>
      <w:tr>
        <w:tblPrEx/>
        <w:trPr>
          <w:cantSplit/>
          <w:trHeight w:val="314" w:hRule="atLeast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/>
              <w:jc w:val="both"/>
              <w:contextualSpacing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</w:rPr>
              <w:t xml:space="preserve">По плану </w:t>
            </w:r>
            <w:r>
              <w:rPr>
                <w:rFonts w:ascii="Times New Roman" w:cs="Times New Roman" w:eastAsia="Calibri" w:hAnsi="Times New Roman"/>
              </w:rPr>
              <w:t>физинструктора</w:t>
            </w:r>
          </w:p>
        </w:tc>
      </w:tr>
      <w:tr>
        <w:tblPrEx/>
        <w:trPr>
          <w:cantSplit/>
          <w:trHeight w:val="346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cs="Times New Roman" w:eastAsia="Times New Roman" w:hAnsi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4472c4"/>
                <w:u w:val="single"/>
              </w:rPr>
              <w:t>«Игра в мяч».</w:t>
            </w:r>
            <w:r>
              <w:rPr>
                <w:rFonts w:ascii="Times New Roman" w:cs="Times New Roman" w:eastAsia="Calibri" w:hAnsi="Times New Roman"/>
                <w:color w:val="4472c4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</w:rPr>
              <w:t>Цель:</w:t>
            </w:r>
            <w:r>
              <w:rPr>
                <w:rFonts w:ascii="Times New Roman" w:cs="Times New Roman" w:eastAsia="Calibri" w:hAnsi="Times New Roman"/>
              </w:rPr>
              <w:t xml:space="preserve">  Учить детей определять и передавать в рисунке относительную величину частей тела, общее строение человека</w:t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Calibri" w:hAnsi="Times New Roman"/>
              </w:rPr>
            </w:pPr>
            <w:r>
              <w:rPr/>
              <w:fldChar w:fldCharType="begin"/>
            </w:r>
            <w:r>
              <w:instrText xml:space="preserve"> HYPERLINK "https://zrelova.wixsite.com/mysite/kopiya-prezentacii"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Calibri" w:hAnsi="Times New Roman"/>
              </w:rPr>
              <w:t>Презентация</w:t>
            </w:r>
            <w:r>
              <w:rPr/>
              <w:fldChar w:fldCharType="end"/>
            </w:r>
          </w:p>
        </w:tc>
      </w:tr>
      <w:tr>
        <w:tblPrEx/>
        <w:trPr>
          <w:cantSplit/>
          <w:trHeight w:val="242" w:hRule="atLeast"/>
        </w:trPr>
        <w:tc>
          <w:tcPr>
            <w:tcW w:w="10632" w:type="dxa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Вторник, 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07 апреля</w:t>
            </w:r>
          </w:p>
        </w:tc>
      </w:tr>
      <w:tr>
        <w:tblPrEx/>
        <w:trPr>
          <w:cantSplit/>
          <w:trHeight w:val="180" w:hRule="atLeas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</w:rPr>
              <w:t>Тема:</w:t>
            </w:r>
            <w:r>
              <w:rPr>
                <w:rFonts w:ascii="Times New Roman" w:cs="Times New Roman" w:eastAsia="Calibri" w:hAnsi="Times New Roman"/>
              </w:rPr>
              <w:t xml:space="preserve"> «</w:t>
            </w:r>
            <w:r>
              <w:rPr>
                <w:rFonts w:ascii="Times New Roman" w:cs="Times New Roman" w:eastAsia="Calibri" w:hAnsi="Times New Roman"/>
              </w:rPr>
              <w:t>Совершенствование навыков количественного и порядкового счета, вычислительных навыков, умения создавать изображения из геометрических фигур по заданной схеме. Формирование первичных представлений о симметрии. Совершенствование навыков пространственной ориентировки, ориентировки на листе бумаги в клетку</w:t>
            </w:r>
            <w:r>
              <w:rPr>
                <w:rFonts w:ascii="Times New Roman" w:cs="Times New Roman" w:eastAsia="Calibri" w:hAnsi="Times New Roman"/>
              </w:rPr>
              <w:t>.</w:t>
            </w:r>
            <w:r>
              <w:rPr>
                <w:rFonts w:ascii="Times New Roman" w:cs="Times New Roman" w:eastAsia="Calibri" w:hAnsi="Times New Roman"/>
              </w:rPr>
              <w:t>.</w:t>
            </w:r>
            <w:r>
              <w:rPr>
                <w:rFonts w:ascii="Times New Roman" w:cs="Times New Roman" w:eastAsia="Calibri" w:hAnsi="Times New Roman"/>
              </w:rPr>
              <w:t>»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  <w:r>
              <w:rPr/>
              <w:fldChar w:fldCharType="begin"/>
            </w:r>
            <w:r>
              <w:instrText xml:space="preserve"> HYPERLINK "https://yadi.sk/i/lo7bRgGDWkjJoQ"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lang w:val="en-US" w:eastAsia="ru-RU"/>
              </w:rPr>
              <w:t>https://yadi.sk/i/lo7bRgGDWkjJoQ</w:t>
            </w:r>
            <w:r>
              <w:rPr/>
              <w:fldChar w:fldCharType="end"/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cantSplit/>
          <w:trHeight w:val="200" w:hRule="atLeast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/>
              <w:rPr>
                <w:rFonts w:ascii="Times New Roman" w:cs="Times New Roman" w:eastAsia="Calibri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</w:rPr>
              <w:t>Физкультура</w:t>
            </w:r>
            <w:r>
              <w:rPr>
                <w:rFonts w:ascii="Times New Roman" w:cs="Times New Roman" w:eastAsia="Calibri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>10.05-10.35</w:t>
            </w:r>
          </w:p>
        </w:tc>
        <w:tc>
          <w:tcPr>
            <w:tcW w:w="6663" w:type="dxa"/>
            <w:tcBorders/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По плану </w:t>
            </w:r>
            <w:r>
              <w:rPr>
                <w:rFonts w:ascii="Times New Roman" w:cs="Times New Roman" w:eastAsia="Calibri" w:hAnsi="Times New Roman"/>
              </w:rPr>
              <w:t>физинструктора</w:t>
            </w:r>
          </w:p>
        </w:tc>
      </w:tr>
      <w:tr>
        <w:tblPrEx/>
        <w:trPr>
          <w:cantSplit/>
          <w:trHeight w:val="208" w:hRule="atLeast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1596"/>
              </w:tabs>
              <w:spacing w:after="0" w:lineRule="auto" w:line="240"/>
              <w:ind w:left="-108"/>
              <w:rPr>
                <w:rFonts w:ascii="Times New Roman" w:cs="Times New Roman" w:eastAsia="Calibri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style0"/>
              <w:shd w:val="clear" w:color="auto" w:fill="ffffff"/>
              <w:autoSpaceDE w:val="false"/>
              <w:autoSpaceDN w:val="false"/>
              <w:adjustRightInd w:val="false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cs="Times New Roman" w:eastAsia="Calibri" w:hAnsi="Times New Roman"/>
                <w:color w:val="4472c4"/>
                <w:u w:val="single"/>
              </w:rPr>
              <w:t xml:space="preserve"> «Зайка» (из цикла «Игрушки»).</w:t>
            </w:r>
            <w:r>
              <w:rPr>
                <w:rFonts w:ascii="Times New Roman" w:cs="Times New Roman" w:eastAsia="Calibri" w:hAnsi="Times New Roman"/>
                <w:color w:val="4472c4"/>
              </w:rPr>
              <w:t xml:space="preserve">  </w:t>
            </w:r>
            <w:r>
              <w:rPr>
                <w:rFonts w:ascii="Times New Roman" w:cs="Times New Roman" w:eastAsia="Calibri" w:hAnsi="Times New Roman"/>
                <w:b/>
              </w:rPr>
              <w:t>Цель:</w:t>
            </w:r>
            <w:r>
              <w:rPr>
                <w:rFonts w:ascii="Times New Roman" w:cs="Times New Roman" w:eastAsia="Calibri" w:hAnsi="Times New Roman"/>
              </w:rPr>
              <w:t xml:space="preserve"> Учить делить материал на нужное количество частей разной величины, передавать форму и про</w:t>
            </w:r>
            <w:r>
              <w:rPr>
                <w:rFonts w:ascii="Times New Roman" w:cs="Times New Roman" w:eastAsia="Calibri" w:hAnsi="Times New Roman"/>
              </w:rPr>
              <w:t>порциональное соотношение частей</w:t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Calibri" w:hAnsi="Times New Roman"/>
              </w:rPr>
            </w:pPr>
            <w:r>
              <w:rPr/>
              <w:fldChar w:fldCharType="begin"/>
            </w:r>
            <w:r>
              <w:instrText xml:space="preserve"> HYPERLINK "https://zrelova.wixsite.com/mysite/kopiya-covid-19"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Calibri" w:hAnsi="Times New Roman"/>
              </w:rPr>
              <w:t>Обучающее видео</w:t>
            </w:r>
            <w:r>
              <w:rPr/>
              <w:fldChar w:fldCharType="end"/>
            </w:r>
          </w:p>
        </w:tc>
      </w:tr>
      <w:tr>
        <w:tblPrEx/>
        <w:trPr>
          <w:cantSplit/>
          <w:trHeight w:val="167" w:hRule="atLeast"/>
        </w:trPr>
        <w:tc>
          <w:tcPr>
            <w:tcW w:w="10632" w:type="dxa"/>
            <w:gridSpan w:val="3"/>
            <w:tcBorders/>
            <w:shd w:val="clear" w:color="auto" w:fill="auto"/>
          </w:tcPr>
          <w:p>
            <w:pPr>
              <w:pStyle w:val="style0"/>
              <w:shd w:val="clear" w:color="auto" w:fill="ffffff"/>
              <w:autoSpaceDE w:val="false"/>
              <w:autoSpaceDN w:val="false"/>
              <w:adjustRightInd w:val="false"/>
              <w:spacing w:after="0" w:lineRule="auto" w:line="240"/>
              <w:ind w:left="-108" w:right="-108"/>
              <w:jc w:val="center"/>
              <w:rPr>
                <w:rFonts w:ascii="Times New Roman" w:cs="Times New Roman" w:eastAsia="Calibri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lang w:eastAsia="ru-RU"/>
              </w:rPr>
              <w:t>Среда, 08 апреля</w:t>
            </w:r>
          </w:p>
        </w:tc>
      </w:tr>
      <w:tr>
        <w:tblPrEx/>
        <w:trPr>
          <w:cantSplit/>
          <w:trHeight w:val="352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ind w:left="-108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09.00 – 09.30 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 плану учителя - логопеда</w:t>
            </w:r>
          </w:p>
        </w:tc>
      </w:tr>
      <w:tr>
        <w:tblPrEx/>
        <w:trPr>
          <w:cantSplit/>
          <w:trHeight w:val="560" w:hRule="atLeast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Тема: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Совершенствование умения составлять условие, ставить вопрос задачи, решать задачу. Дальнейшее совершенствование навыка измерения длины предмета с помощью различных мерок и линейки. Закрепление представления об относительности величины. Формирование навыка измерения глубины, представления о симметрии. Совершенствование навыков пространственной ориентировки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»</w:t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  <w:r>
              <w:rPr/>
              <w:fldChar w:fldCharType="begin"/>
            </w:r>
            <w:r>
              <w:instrText xml:space="preserve"> HYPERLINK "https://yadi.sk/i/OeQy5HoMTWSiRA"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lang w:val="en-US" w:eastAsia="ru-RU"/>
              </w:rPr>
              <w:t>https://yadi.sk/i/OeQy5HoMTWSiRA</w:t>
            </w:r>
            <w:r>
              <w:rPr/>
              <w:fldChar w:fldCharType="end"/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cantSplit/>
          <w:trHeight w:val="301" w:hRule="atLeast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 плану музыкального работника</w:t>
            </w:r>
          </w:p>
        </w:tc>
      </w:tr>
      <w:tr>
        <w:tblPrEx/>
        <w:trPr>
          <w:cantSplit/>
          <w:trHeight w:val="340" w:hRule="atLeast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cs="Times New Roman" w:eastAsia="Times New Roman" w:hAnsi="Times New Roman"/>
                <w:color w:val="4472c4"/>
                <w:u w:val="single"/>
                <w:lang w:eastAsia="ru-RU"/>
              </w:rPr>
              <w:t xml:space="preserve"> «Мост для пешеходов»</w:t>
            </w:r>
            <w:r>
              <w:rPr>
                <w:rFonts w:ascii="Times New Roman" w:cs="Times New Roman" w:eastAsia="Times New Roman" w:hAnsi="Times New Roman"/>
                <w:color w:val="4472c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Цель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Развивать умение сооружать мост для пешеходов в соответствии с конкретными условиями; продолжать формировать элементарные представления об истории человечества через знакомство с разными видами моста (балочный, висячий, арочный)</w:t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/>
              <w:fldChar w:fldCharType="begin"/>
            </w:r>
            <w:r>
              <w:instrText xml:space="preserve"> HYPERLINK "https://yadi.sk/i/OeQy5HoMTWSiRA"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lang w:val="en-US" w:eastAsia="ru-RU"/>
              </w:rPr>
              <w:t>https://yadi.sk/i/OeQy5HoMTWSiRA</w:t>
            </w:r>
            <w:r>
              <w:rPr/>
              <w:fldChar w:fldCharType="end"/>
            </w:r>
          </w:p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blPrEx/>
        <w:trPr>
          <w:cantSplit/>
          <w:trHeight w:val="164" w:hRule="atLeast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spacing w:after="0" w:lineRule="auto" w:line="240"/>
              <w:ind w:left="142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Четверг, 09 апреля</w:t>
            </w:r>
          </w:p>
        </w:tc>
      </w:tr>
      <w:tr>
        <w:tblPrEx/>
        <w:trPr>
          <w:cantSplit/>
          <w:trHeight w:val="409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Развитие 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фонетико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 – фонематической системы языка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10.05 - 10.35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>По плану учителя - логопеда</w:t>
            </w:r>
          </w:p>
        </w:tc>
      </w:tr>
      <w:tr>
        <w:tblPrEx/>
        <w:trPr>
          <w:cantSplit/>
          <w:trHeight w:val="298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/>
              <w:rPr>
                <w:rFonts w:ascii="Times New Roman" w:cs="Times New Roman" w:eastAsia="Calibri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>10.45</w:t>
            </w:r>
            <w:r>
              <w:rPr>
                <w:rFonts w:ascii="Times New Roman" w:cs="Times New Roman" w:eastAsia="Calibri" w:hAnsi="Times New Roman"/>
                <w:lang w:eastAsia="ru-RU"/>
              </w:rPr>
              <w:t>– 11.15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ind w:left="142"/>
              <w:rPr>
                <w:rFonts w:ascii="Calibri" w:cs="Times New Roman" w:eastAsia="Calibri" w:hAnsi="Calibri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По плану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физинструктора</w:t>
            </w:r>
          </w:p>
        </w:tc>
      </w:tr>
      <w:tr>
        <w:tblPrEx/>
        <w:trPr>
          <w:cantSplit/>
          <w:trHeight w:val="409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-108"/>
              <w:jc w:val="both"/>
              <w:contextualSpacing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</w:rPr>
              <w:t>По плану инструктора физической культуры</w:t>
            </w:r>
          </w:p>
        </w:tc>
      </w:tr>
      <w:tr>
        <w:tblPrEx/>
        <w:trPr>
          <w:cantSplit/>
          <w:trHeight w:val="157" w:hRule="atLeast"/>
        </w:trPr>
        <w:tc>
          <w:tcPr>
            <w:tcW w:w="10632" w:type="dxa"/>
            <w:gridSpan w:val="3"/>
            <w:tcBorders/>
            <w:shd w:val="clear" w:color="auto" w:fill="ffffff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Пятница,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 10 апреля</w:t>
            </w:r>
          </w:p>
        </w:tc>
      </w:tr>
      <w:tr>
        <w:tblPrEx/>
        <w:trPr>
          <w:cantSplit/>
          <w:trHeight w:val="377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Формирование 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лексико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09.00-0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lang w:eastAsia="ru-RU"/>
              </w:rPr>
              <w:t>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 плану учителя - логопеда</w:t>
            </w:r>
          </w:p>
        </w:tc>
      </w:tr>
      <w:tr>
        <w:tblPrEx/>
        <w:trPr>
          <w:cantSplit/>
          <w:trHeight w:val="331" w:hRule="atLeast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6"/>
              <w:rPr>
                <w:rFonts w:ascii="Times New Roman" w:cs="Times New Roman" w:eastAsia="Calibri" w:hAnsi="Times New Roman"/>
                <w:b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09.40 – 10.10</w:t>
            </w:r>
          </w:p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142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</w:rPr>
              <w:t>По плану педагога дополнительного образования</w:t>
            </w:r>
          </w:p>
        </w:tc>
      </w:tr>
      <w:tr>
        <w:tblPrEx/>
        <w:trPr>
          <w:cantSplit/>
          <w:trHeight w:val="528" w:hRule="atLeas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59"/>
              <w:rPr>
                <w:rFonts w:ascii="Times New Roman" w:cs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Формирование гендерных и гражданских чувств.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-108"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right="-108"/>
              <w:rPr>
                <w:rFonts w:ascii="Times New Roman" w:cs="Times New Roman" w:eastAsia="Times New Roman" w:hAnsi="Times New Roman"/>
                <w:b/>
                <w:color w:val="4472c4"/>
                <w:u w:val="single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>
              <w:rPr>
                <w:rFonts w:ascii="Times New Roman" w:cs="Times New Roman" w:eastAsia="Times New Roman" w:hAnsi="Times New Roman"/>
                <w:color w:val="4472c4"/>
                <w:u w:val="single"/>
                <w:lang w:eastAsia="ru-RU"/>
              </w:rPr>
              <w:t>День космонавтики Юрий Гагарин.</w:t>
            </w:r>
          </w:p>
          <w:p>
            <w:pPr>
              <w:pStyle w:val="style0"/>
              <w:spacing w:after="0" w:lineRule="auto" w:line="240"/>
              <w:ind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Цель: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получение знаний о профессии космонавт, планетах солнечной системы, созвездиях</w:t>
            </w:r>
          </w:p>
          <w:p>
            <w:pPr>
              <w:pStyle w:val="style0"/>
              <w:spacing w:after="0" w:lineRule="auto" w:line="240"/>
              <w:ind w:right="-108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/>
              <w:fldChar w:fldCharType="begin"/>
            </w:r>
            <w:r>
              <w:instrText xml:space="preserve"> HYPERLINK "https://zrelova.wixsite.com/mysite/kopiya-covid-19-lepka"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lang w:eastAsia="ru-RU"/>
              </w:rPr>
              <w:t>Обучающее видео</w:t>
            </w:r>
            <w:r>
              <w:rPr/>
              <w:fldChar w:fldCharType="end"/>
            </w:r>
          </w:p>
        </w:tc>
      </w:tr>
    </w:tbl>
    <w:p>
      <w:pPr>
        <w:pStyle w:val="style0"/>
        <w:spacing w:after="0" w:lineRule="auto" w:line="240"/>
        <w:ind w:right="-285"/>
        <w:jc w:val="both"/>
        <w:contextualSpacing/>
        <w:rPr>
          <w:rFonts w:ascii="Times New Roman" w:cs="Times New Roman" w:eastAsia="Calibri" w:hAnsi="Times New Roman"/>
          <w:b/>
          <w:sz w:val="24"/>
          <w:szCs w:val="24"/>
        </w:rPr>
      </w:pPr>
    </w:p>
    <w:sectPr>
      <w:pgSz w:w="11906" w:h="16838" w:orient="portrait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libri Light" w:cs="宋体" w:eastAsia="宋体" w:hAnsi="Calibri Light"/>
      <w:b/>
      <w:bCs/>
      <w:color w:val="2f5496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宋体" w:eastAsia="宋体" w:hAnsi="Calibri Light"/>
      <w:b/>
      <w:bCs/>
      <w:color w:val="2f5496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348</Words>
  <Pages>2</Pages>
  <Characters>2580</Characters>
  <Application>WPS Office</Application>
  <DocSecurity>0</DocSecurity>
  <Paragraphs>105</Paragraphs>
  <ScaleCrop>false</ScaleCrop>
  <Company>SPecialiST RePack</Company>
  <LinksUpToDate>false</LinksUpToDate>
  <CharactersWithSpaces>2882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2020-04-05T14:14:51Z</dcterms:created>
  <dc:creator>Компьюниум</dc:creator>
  <lastModifiedBy>Redmi 8</lastModifiedBy>
  <lastPrinted>2020-04-04T16:30:00Z</lastPrinted>
  <dcterms:modified xsi:type="dcterms:W3CDTF">2020-04-05T14:14:51Z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