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A9" w:rsidRPr="0069078F" w:rsidRDefault="00F32315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2315">
        <w:rPr>
          <w:rFonts w:ascii="Times New Roman" w:eastAsia="Calibri" w:hAnsi="Times New Roman" w:cs="Times New Roman"/>
          <w:b/>
          <w:sz w:val="24"/>
          <w:szCs w:val="24"/>
        </w:rPr>
        <w:t>ХХХVI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  <w:r w:rsidR="0066003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E822A9"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822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 </w:t>
      </w:r>
      <w:r w:rsidR="00EB2CAD">
        <w:rPr>
          <w:rFonts w:ascii="Times New Roman" w:eastAsia="Times New Roman" w:hAnsi="Times New Roman"/>
          <w:b/>
          <w:sz w:val="24"/>
          <w:szCs w:val="24"/>
          <w:lang w:eastAsia="ru-RU"/>
        </w:rPr>
        <w:t>красоты</w:t>
      </w:r>
      <w:r w:rsidR="00E822A9" w:rsidRPr="000750C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32315" w:rsidRPr="00F32315" w:rsidRDefault="00E822A9" w:rsidP="00F32315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F32315">
        <w:rPr>
          <w:rFonts w:ascii="Times New Roman" w:eastAsia="Calibri" w:hAnsi="Times New Roman" w:cs="Times New Roman"/>
          <w:sz w:val="24"/>
          <w:szCs w:val="24"/>
        </w:rPr>
        <w:t>25</w:t>
      </w:r>
      <w:r w:rsidR="002C48CE">
        <w:rPr>
          <w:rFonts w:ascii="Times New Roman" w:eastAsia="Calibri" w:hAnsi="Times New Roman" w:cs="Times New Roman"/>
          <w:sz w:val="24"/>
          <w:szCs w:val="24"/>
        </w:rPr>
        <w:t>.</w:t>
      </w:r>
      <w:r w:rsidR="00F32315">
        <w:rPr>
          <w:rFonts w:ascii="Times New Roman" w:eastAsia="Calibri" w:hAnsi="Times New Roman" w:cs="Times New Roman"/>
          <w:sz w:val="24"/>
          <w:szCs w:val="24"/>
        </w:rPr>
        <w:t xml:space="preserve">05.2020 по </w:t>
      </w:r>
      <w:r w:rsidR="00F32315" w:rsidRPr="00F32315">
        <w:rPr>
          <w:rFonts w:ascii="Times New Roman" w:eastAsia="Calibri" w:hAnsi="Times New Roman" w:cs="Times New Roman"/>
          <w:sz w:val="24"/>
          <w:szCs w:val="24"/>
        </w:rPr>
        <w:t>29.</w:t>
      </w:r>
      <w:r w:rsidR="00F32315">
        <w:rPr>
          <w:rFonts w:ascii="Times New Roman" w:eastAsia="Calibri" w:hAnsi="Times New Roman" w:cs="Times New Roman"/>
          <w:sz w:val="24"/>
          <w:szCs w:val="24"/>
        </w:rPr>
        <w:t>05.2020</w:t>
      </w:r>
      <w:r w:rsidR="00F32315" w:rsidRPr="00F323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2A9" w:rsidRDefault="00E822A9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F32315" w:rsidRPr="00F32315">
        <w:rPr>
          <w:rFonts w:ascii="Times New Roman" w:eastAsia="Calibri" w:hAnsi="Times New Roman" w:cs="Times New Roman"/>
          <w:sz w:val="24"/>
          <w:szCs w:val="24"/>
        </w:rPr>
        <w:t>формировать представления детей о времени года «Лето»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151"/>
        <w:gridCol w:w="1112"/>
        <w:gridCol w:w="7936"/>
      </w:tblGrid>
      <w:tr w:rsidR="00E822A9" w:rsidRPr="000F632E" w:rsidTr="00AD3836">
        <w:tc>
          <w:tcPr>
            <w:tcW w:w="11199" w:type="dxa"/>
            <w:gridSpan w:val="3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25.05.2020</w:t>
            </w:r>
          </w:p>
        </w:tc>
      </w:tr>
      <w:tr w:rsidR="006512D3" w:rsidRPr="000F632E" w:rsidTr="00AD3836">
        <w:tc>
          <w:tcPr>
            <w:tcW w:w="2151" w:type="dxa"/>
          </w:tcPr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112" w:type="dxa"/>
          </w:tcPr>
          <w:p w:rsidR="00E822A9" w:rsidRPr="000F632E" w:rsidRDefault="00E822A9" w:rsidP="006512D3">
            <w:pPr>
              <w:ind w:left="-160" w:right="-10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  <w:r w:rsidR="006512D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7936" w:type="dxa"/>
          </w:tcPr>
          <w:p w:rsidR="00E822A9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E822A9" w:rsidRPr="000F632E" w:rsidRDefault="00E822A9" w:rsidP="00623FE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6512D3" w:rsidRPr="000F632E" w:rsidTr="00AD3836">
        <w:trPr>
          <w:trHeight w:val="300"/>
        </w:trPr>
        <w:tc>
          <w:tcPr>
            <w:tcW w:w="2151" w:type="dxa"/>
          </w:tcPr>
          <w:p w:rsidR="00E822A9" w:rsidRPr="0069078F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112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936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661B8" w:rsidRPr="000F632E" w:rsidTr="00AD3836">
        <w:trPr>
          <w:trHeight w:val="300"/>
        </w:trPr>
        <w:tc>
          <w:tcPr>
            <w:tcW w:w="2151" w:type="dxa"/>
          </w:tcPr>
          <w:p w:rsidR="00946A03" w:rsidRDefault="00F65F5F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5" w:history="1">
              <w:r w:rsidR="00946A03" w:rsidRPr="00F65F5F">
                <w:rPr>
                  <w:rStyle w:val="a5"/>
                  <w:rFonts w:ascii="Times New Roman" w:eastAsia="Calibri" w:hAnsi="Times New Roman" w:cs="Times New Roman"/>
                  <w:b/>
                </w:rPr>
                <w:t>Аппликация</w:t>
              </w:r>
            </w:hyperlink>
          </w:p>
          <w:p w:rsidR="00A661B8" w:rsidRPr="0069078F" w:rsidRDefault="00946A0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(за 30.03.2020)</w:t>
            </w:r>
          </w:p>
        </w:tc>
        <w:tc>
          <w:tcPr>
            <w:tcW w:w="1112" w:type="dxa"/>
          </w:tcPr>
          <w:p w:rsidR="00F65F5F" w:rsidRDefault="00946A0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9.25</w:t>
            </w:r>
            <w:r w:rsidR="00F65F5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0"/>
              </w:rPr>
              <w:t>9.40</w:t>
            </w:r>
          </w:p>
        </w:tc>
        <w:tc>
          <w:tcPr>
            <w:tcW w:w="7936" w:type="dxa"/>
          </w:tcPr>
          <w:p w:rsidR="00A661B8" w:rsidRPr="000F632E" w:rsidRDefault="00946A03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6A03">
              <w:rPr>
                <w:rFonts w:ascii="Times New Roman" w:eastAsia="Calibri" w:hAnsi="Times New Roman" w:cs="Times New Roman"/>
                <w:color w:val="000000"/>
              </w:rPr>
              <w:t>Тема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№</w:t>
            </w:r>
            <w:r w:rsidRPr="00946A03">
              <w:rPr>
                <w:rFonts w:ascii="Times New Roman" w:eastAsia="Calibri" w:hAnsi="Times New Roman" w:cs="Times New Roman"/>
                <w:color w:val="000000"/>
              </w:rPr>
              <w:t>15. «Носит одуванчик желтый сарафанчик» Цель: вызывать у детей интерес к созданию выразительного образа пушистого одуванчика в технике салфеточной аппликации; уточнять представление детей о внешнем виде одуванчика, его строении; развивать чувство цвета и формы, мелкую моторику.</w:t>
            </w:r>
          </w:p>
        </w:tc>
      </w:tr>
      <w:tr w:rsidR="006512D3" w:rsidRPr="000F632E" w:rsidTr="00AD3836">
        <w:trPr>
          <w:trHeight w:val="240"/>
        </w:trPr>
        <w:tc>
          <w:tcPr>
            <w:tcW w:w="2151" w:type="dxa"/>
          </w:tcPr>
          <w:p w:rsidR="00E822A9" w:rsidRPr="000F632E" w:rsidRDefault="001A32DB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6" w:history="1">
              <w:r w:rsidR="004E3FC0" w:rsidRPr="002E6D67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Конструирование</w:t>
              </w:r>
            </w:hyperlink>
          </w:p>
        </w:tc>
        <w:tc>
          <w:tcPr>
            <w:tcW w:w="1112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936" w:type="dxa"/>
          </w:tcPr>
          <w:p w:rsidR="00E822A9" w:rsidRPr="00A278E5" w:rsidRDefault="00367B0F" w:rsidP="00111E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</w:t>
            </w:r>
            <w:r w:rsidR="0066003B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«Лесенка».</w:t>
            </w:r>
            <w:r w:rsidRPr="00367B0F">
              <w:rPr>
                <w:rFonts w:ascii="Times New Roman" w:eastAsia="Calibri" w:hAnsi="Times New Roman" w:cs="Times New Roman"/>
                <w:color w:val="000000"/>
              </w:rPr>
              <w:tab/>
              <w:t>Цель: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лесенку, используя приемы (приставление, накладывание); поддерживать чувство радости при создании постройки; формировать умение обыгрывать постройки, привычку после игры аккуратно складывать детали; развивать умение различать пространственное направление (вверху - внизу); формировать умение вести диалог с педагогом; развивать способности детей различать музыкальные звуки по высоте</w:t>
            </w:r>
            <w:r w:rsidR="00F65F5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E822A9" w:rsidRPr="000F632E" w:rsidTr="00AD3836">
        <w:tc>
          <w:tcPr>
            <w:tcW w:w="11199" w:type="dxa"/>
            <w:gridSpan w:val="3"/>
          </w:tcPr>
          <w:p w:rsidR="00E822A9" w:rsidRPr="000F632E" w:rsidRDefault="00E822A9" w:rsidP="00E822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="001866F7" w:rsidRPr="001866F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50877">
              <w:rPr>
                <w:rFonts w:ascii="Times New Roman" w:eastAsia="Calibri" w:hAnsi="Times New Roman" w:cs="Times New Roman"/>
                <w:b/>
                <w:color w:val="000000"/>
              </w:rPr>
              <w:t>26.05.2020</w:t>
            </w:r>
          </w:p>
        </w:tc>
      </w:tr>
      <w:tr w:rsidR="006512D3" w:rsidRPr="000F632E" w:rsidTr="00AD3836">
        <w:trPr>
          <w:trHeight w:val="288"/>
        </w:trPr>
        <w:tc>
          <w:tcPr>
            <w:tcW w:w="2151" w:type="dxa"/>
          </w:tcPr>
          <w:p w:rsidR="00E822A9" w:rsidRPr="0069078F" w:rsidRDefault="001A32DB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E822A9" w:rsidRPr="002E6D67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Математика и сенсорное развитие</w:t>
              </w:r>
            </w:hyperlink>
          </w:p>
        </w:tc>
        <w:tc>
          <w:tcPr>
            <w:tcW w:w="1112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936" w:type="dxa"/>
          </w:tcPr>
          <w:p w:rsidR="00E822A9" w:rsidRPr="000F632E" w:rsidRDefault="00F70953" w:rsidP="00111E4B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70953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36. Закрепление. «Широкий – узкий. Пространственные направления от себя. Логическая задача».</w:t>
            </w:r>
            <w:r w:rsidRPr="00F70953">
              <w:rPr>
                <w:rFonts w:ascii="Times New Roman" w:eastAsia="Calibri" w:hAnsi="Times New Roman" w:cs="Times New Roman"/>
                <w:color w:val="000000"/>
              </w:rPr>
              <w:t xml:space="preserve"> 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различать и называть пространственные направления от себя (слева, справа, вверху, внизу, посередине); учить создавать равенство по количеству предметов, выражая результаты определения в речи:  поровну, столько же, сколько; рисовать предметы круглой формы.</w:t>
            </w:r>
          </w:p>
        </w:tc>
      </w:tr>
      <w:tr w:rsidR="006512D3" w:rsidRPr="000F632E" w:rsidTr="00AD3836">
        <w:trPr>
          <w:trHeight w:val="472"/>
        </w:trPr>
        <w:tc>
          <w:tcPr>
            <w:tcW w:w="2151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112" w:type="dxa"/>
          </w:tcPr>
          <w:p w:rsidR="00E822A9" w:rsidRPr="000F632E" w:rsidRDefault="00E822A9" w:rsidP="00623FE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936" w:type="dxa"/>
          </w:tcPr>
          <w:p w:rsidR="00E822A9" w:rsidRPr="000F632E" w:rsidRDefault="00E354B0" w:rsidP="00E354B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По плану инструктора </w:t>
            </w:r>
            <w:r w:rsidR="00E822A9"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 </w:t>
            </w:r>
          </w:p>
        </w:tc>
      </w:tr>
      <w:tr w:rsidR="00A335FD" w:rsidRPr="000F632E" w:rsidTr="00AD3836">
        <w:trPr>
          <w:trHeight w:val="472"/>
        </w:trPr>
        <w:tc>
          <w:tcPr>
            <w:tcW w:w="2151" w:type="dxa"/>
          </w:tcPr>
          <w:p w:rsidR="00A335FD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8" w:history="1">
              <w:r w:rsidRPr="00F65F5F">
                <w:rPr>
                  <w:rStyle w:val="a5"/>
                  <w:rFonts w:ascii="Times New Roman" w:eastAsia="Calibri" w:hAnsi="Times New Roman" w:cs="Times New Roman"/>
                  <w:b/>
                </w:rPr>
                <w:t>Лепка</w:t>
              </w:r>
            </w:hyperlink>
          </w:p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(за 01.04.2020)</w:t>
            </w:r>
          </w:p>
        </w:tc>
        <w:tc>
          <w:tcPr>
            <w:tcW w:w="1112" w:type="dxa"/>
          </w:tcPr>
          <w:p w:rsidR="00A335FD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6A03">
              <w:rPr>
                <w:rFonts w:ascii="Times New Roman" w:eastAsia="Calibri" w:hAnsi="Times New Roman" w:cs="Times New Roman"/>
                <w:color w:val="000000"/>
              </w:rPr>
              <w:t>15.55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946A03">
              <w:rPr>
                <w:rFonts w:ascii="Times New Roman" w:eastAsia="Calibri" w:hAnsi="Times New Roman" w:cs="Times New Roman"/>
                <w:color w:val="000000"/>
              </w:rPr>
              <w:t>16.10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6A03">
              <w:rPr>
                <w:rFonts w:ascii="Times New Roman" w:eastAsia="Calibri" w:hAnsi="Times New Roman" w:cs="Times New Roman"/>
                <w:color w:val="000000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color w:val="000000"/>
              </w:rPr>
              <w:t>№</w:t>
            </w:r>
            <w:r w:rsidRPr="00946A03">
              <w:rPr>
                <w:rFonts w:ascii="Times New Roman" w:eastAsia="Calibri" w:hAnsi="Times New Roman" w:cs="Times New Roman"/>
                <w:color w:val="000000"/>
              </w:rPr>
              <w:t>15. «Колобок» Цель: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выявлять уровень пользования полученными умениями и навыками; формировать интерес к работе с лепным материалом; развивать мелкую моторику, чувство формы и пропорции.</w:t>
            </w:r>
          </w:p>
        </w:tc>
      </w:tr>
      <w:tr w:rsidR="00A335FD" w:rsidRPr="000F632E" w:rsidTr="00AD3836">
        <w:tc>
          <w:tcPr>
            <w:tcW w:w="11199" w:type="dxa"/>
            <w:gridSpan w:val="3"/>
          </w:tcPr>
          <w:p w:rsidR="00A335FD" w:rsidRPr="000F632E" w:rsidRDefault="00A335FD" w:rsidP="00A335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7.05.2020</w:t>
            </w:r>
          </w:p>
        </w:tc>
      </w:tr>
      <w:tr w:rsidR="00A335FD" w:rsidRPr="000F632E" w:rsidTr="00AD3836">
        <w:trPr>
          <w:trHeight w:val="300"/>
        </w:trPr>
        <w:tc>
          <w:tcPr>
            <w:tcW w:w="2151" w:type="dxa"/>
          </w:tcPr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A335FD" w:rsidRPr="000F632E" w:rsidTr="00AD3836">
        <w:trPr>
          <w:trHeight w:val="300"/>
        </w:trPr>
        <w:tc>
          <w:tcPr>
            <w:tcW w:w="2151" w:type="dxa"/>
          </w:tcPr>
          <w:p w:rsidR="00A335FD" w:rsidRPr="008A1A7B" w:rsidRDefault="00A335FD" w:rsidP="00BF13E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9" w:history="1">
              <w:r w:rsidRPr="00F65F5F">
                <w:rPr>
                  <w:rStyle w:val="a5"/>
                  <w:rFonts w:ascii="Times New Roman" w:eastAsia="Calibri" w:hAnsi="Times New Roman" w:cs="Times New Roman"/>
                  <w:b/>
                </w:rPr>
                <w:t>Познание предметного и социального мира, освоение безопасного поведения</w:t>
              </w:r>
            </w:hyperlink>
          </w:p>
          <w:p w:rsidR="00A335FD" w:rsidRPr="0069078F" w:rsidRDefault="00A335FD" w:rsidP="00A335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1A7B">
              <w:rPr>
                <w:rFonts w:ascii="Times New Roman" w:eastAsia="Calibri" w:hAnsi="Times New Roman" w:cs="Times New Roman"/>
                <w:b/>
                <w:color w:val="000000"/>
              </w:rPr>
              <w:t>(за 03.04.2020)</w:t>
            </w:r>
          </w:p>
        </w:tc>
        <w:tc>
          <w:tcPr>
            <w:tcW w:w="1112" w:type="dxa"/>
          </w:tcPr>
          <w:p w:rsidR="00A335FD" w:rsidRPr="008B6B98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335FD">
              <w:rPr>
                <w:rFonts w:ascii="Times New Roman" w:eastAsia="Calibri" w:hAnsi="Times New Roman" w:cs="Times New Roman"/>
                <w:color w:val="000000"/>
              </w:rPr>
              <w:t>9.25 – 9.40</w:t>
            </w:r>
          </w:p>
        </w:tc>
        <w:tc>
          <w:tcPr>
            <w:tcW w:w="7936" w:type="dxa"/>
          </w:tcPr>
          <w:p w:rsidR="00A335FD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1A7B">
              <w:rPr>
                <w:rFonts w:ascii="Times New Roman" w:eastAsia="Calibri" w:hAnsi="Times New Roman" w:cs="Times New Roman"/>
                <w:color w:val="000000"/>
              </w:rPr>
              <w:t>Тема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8A1A7B">
              <w:rPr>
                <w:rFonts w:ascii="Times New Roman" w:eastAsia="Calibri" w:hAnsi="Times New Roman" w:cs="Times New Roman"/>
                <w:color w:val="000000"/>
              </w:rPr>
              <w:t>№15: «Дом и его части». Цель</w:t>
            </w:r>
            <w:proofErr w:type="gramStart"/>
            <w:r w:rsidRPr="008A1A7B">
              <w:rPr>
                <w:rFonts w:ascii="Times New Roman" w:eastAsia="Calibri" w:hAnsi="Times New Roman" w:cs="Times New Roman"/>
                <w:color w:val="000000"/>
              </w:rPr>
              <w:t>: Расши</w:t>
            </w:r>
            <w:r>
              <w:rPr>
                <w:rFonts w:ascii="Times New Roman" w:eastAsia="Calibri" w:hAnsi="Times New Roman" w:cs="Times New Roman"/>
                <w:color w:val="000000"/>
              </w:rPr>
              <w:t>ря</w:t>
            </w:r>
            <w:r w:rsidRPr="008A1A7B">
              <w:rPr>
                <w:rFonts w:ascii="Times New Roman" w:eastAsia="Calibri" w:hAnsi="Times New Roman" w:cs="Times New Roman"/>
                <w:color w:val="000000"/>
              </w:rPr>
              <w:t>ть</w:t>
            </w:r>
            <w:proofErr w:type="gramEnd"/>
            <w:r w:rsidRPr="008A1A7B">
              <w:rPr>
                <w:rFonts w:ascii="Times New Roman" w:eastAsia="Calibri" w:hAnsi="Times New Roman" w:cs="Times New Roman"/>
                <w:color w:val="000000"/>
              </w:rPr>
              <w:t xml:space="preserve"> словарь детей по теме, познакомить с названиями частей дома. Закрепить счёт в пределах четырёх.</w:t>
            </w:r>
          </w:p>
        </w:tc>
      </w:tr>
      <w:tr w:rsidR="00A335FD" w:rsidRPr="000F632E" w:rsidTr="00AD3836">
        <w:trPr>
          <w:trHeight w:val="312"/>
        </w:trPr>
        <w:tc>
          <w:tcPr>
            <w:tcW w:w="2151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0" w:history="1">
              <w:r w:rsidRPr="000920D1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Рисование</w:t>
              </w:r>
            </w:hyperlink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1608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 18.«Зеленая травка на лужайке».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1608D">
              <w:rPr>
                <w:rFonts w:ascii="Times New Roman" w:eastAsia="Calibri" w:hAnsi="Times New Roman" w:cs="Times New Roman"/>
                <w:color w:val="000000"/>
              </w:rPr>
              <w:t>Цель: продолжать вызывать интерес к рисованию у детей; формировать умение изображать траву с помощью красок; развивать воображение и творческую фантазию; закреплять знания о сезонных изменениях в природе.</w:t>
            </w:r>
          </w:p>
        </w:tc>
      </w:tr>
      <w:tr w:rsidR="00A335FD" w:rsidRPr="000F632E" w:rsidTr="00AD3836">
        <w:tc>
          <w:tcPr>
            <w:tcW w:w="11199" w:type="dxa"/>
            <w:gridSpan w:val="3"/>
          </w:tcPr>
          <w:p w:rsidR="00A335FD" w:rsidRPr="000F632E" w:rsidRDefault="00A335FD" w:rsidP="00A335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8.05.2020</w:t>
            </w:r>
          </w:p>
        </w:tc>
      </w:tr>
      <w:tr w:rsidR="00A335FD" w:rsidRPr="000F632E" w:rsidTr="00AD3836">
        <w:trPr>
          <w:trHeight w:val="247"/>
        </w:trPr>
        <w:tc>
          <w:tcPr>
            <w:tcW w:w="2151" w:type="dxa"/>
          </w:tcPr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1" w:history="1">
              <w:r w:rsidRPr="000920D1">
                <w:rPr>
                  <w:rStyle w:val="a5"/>
                  <w:rFonts w:ascii="Times New Roman" w:eastAsia="Calibri" w:hAnsi="Times New Roman" w:cs="Times New Roman"/>
                  <w:b/>
                </w:rPr>
                <w:t>Чтение художественной литературы</w:t>
              </w:r>
            </w:hyperlink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54D11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№36. Русская народная сказка «У страха глаза велики».</w:t>
            </w:r>
            <w:r w:rsidRPr="00B54D11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с русской народной сказкой; 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 из 2-3 простых фраз. Учить эмоционально откликаться на происходящее.</w:t>
            </w:r>
          </w:p>
        </w:tc>
      </w:tr>
      <w:tr w:rsidR="00A335FD" w:rsidRPr="000F632E" w:rsidTr="00AD3836">
        <w:trPr>
          <w:trHeight w:val="280"/>
        </w:trPr>
        <w:tc>
          <w:tcPr>
            <w:tcW w:w="2151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A335FD" w:rsidRPr="000F632E" w:rsidTr="00AD3836">
        <w:trPr>
          <w:trHeight w:val="280"/>
        </w:trPr>
        <w:tc>
          <w:tcPr>
            <w:tcW w:w="2151" w:type="dxa"/>
          </w:tcPr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2" w:history="1">
              <w:r w:rsidRPr="00946A03">
                <w:rPr>
                  <w:rStyle w:val="a5"/>
                  <w:rFonts w:ascii="Times New Roman" w:eastAsia="Calibri" w:hAnsi="Times New Roman" w:cs="Times New Roman"/>
                  <w:b/>
                </w:rPr>
                <w:t>Чтение художественной литера</w:t>
              </w:r>
              <w:r w:rsidRPr="00946A03">
                <w:rPr>
                  <w:rStyle w:val="a5"/>
                  <w:rFonts w:ascii="Times New Roman" w:eastAsia="Calibri" w:hAnsi="Times New Roman" w:cs="Times New Roman"/>
                  <w:b/>
                </w:rPr>
                <w:lastRenderedPageBreak/>
                <w:t>туры</w:t>
              </w:r>
            </w:hyperlink>
          </w:p>
        </w:tc>
        <w:tc>
          <w:tcPr>
            <w:tcW w:w="1112" w:type="dxa"/>
          </w:tcPr>
          <w:p w:rsidR="00A335FD" w:rsidRPr="008B6B98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15.55-16.10</w:t>
            </w:r>
          </w:p>
        </w:tc>
        <w:tc>
          <w:tcPr>
            <w:tcW w:w="7936" w:type="dxa"/>
          </w:tcPr>
          <w:p w:rsidR="00A335FD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46A03">
              <w:rPr>
                <w:rFonts w:ascii="Times New Roman" w:eastAsia="Calibri" w:hAnsi="Times New Roman" w:cs="Times New Roman"/>
                <w:color w:val="000000"/>
              </w:rPr>
              <w:t>Тема №29. Чтение маленьких рассказов Л. Толстого «Рассказы для маленьких детей». Цель: учить вступать в речевой контакт со взрослыми и детьми, выра</w:t>
            </w:r>
            <w:r w:rsidRPr="00946A0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жать свои мысли вербально. Вовлечь детей в игровую ситуацию, продолжить знакомство с творчеством </w:t>
            </w:r>
            <w:proofErr w:type="spellStart"/>
            <w:r w:rsidRPr="00946A03">
              <w:rPr>
                <w:rFonts w:ascii="Times New Roman" w:eastAsia="Calibri" w:hAnsi="Times New Roman" w:cs="Times New Roman"/>
                <w:color w:val="000000"/>
              </w:rPr>
              <w:t>Л.Толстого</w:t>
            </w:r>
            <w:proofErr w:type="spellEnd"/>
            <w:r w:rsidRPr="00946A03">
              <w:rPr>
                <w:rFonts w:ascii="Times New Roman" w:eastAsia="Calibri" w:hAnsi="Times New Roman" w:cs="Times New Roman"/>
                <w:color w:val="000000"/>
              </w:rPr>
              <w:t>. Вызвать эмоциональный отклик на сюжеты рассказов, в которых отражен опыт положительного внутрисемейного общения. Учить реагировать на обращение взрослого с использованием доступных речевых средств, не оставлять вопросы воспитателя без внимания. Приучать детей во время игры слушать текст и быстро реагировать на сигнал. Развивать добрые отношения между детьми.</w:t>
            </w:r>
          </w:p>
        </w:tc>
      </w:tr>
      <w:tr w:rsidR="00A335FD" w:rsidRPr="000F632E" w:rsidTr="00AD3836">
        <w:tc>
          <w:tcPr>
            <w:tcW w:w="11199" w:type="dxa"/>
            <w:gridSpan w:val="3"/>
          </w:tcPr>
          <w:p w:rsidR="00A335FD" w:rsidRPr="000F632E" w:rsidRDefault="00A335FD" w:rsidP="00A335F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Пятница, </w:t>
            </w:r>
            <w:r w:rsidRPr="001866F7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9.05.2020</w:t>
            </w:r>
          </w:p>
        </w:tc>
      </w:tr>
      <w:tr w:rsidR="00A335FD" w:rsidRPr="000F632E" w:rsidTr="00AD3836">
        <w:trPr>
          <w:trHeight w:val="300"/>
        </w:trPr>
        <w:tc>
          <w:tcPr>
            <w:tcW w:w="2151" w:type="dxa"/>
          </w:tcPr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3" w:history="1">
              <w:r w:rsidRPr="000920D1">
                <w:rPr>
                  <w:rStyle w:val="a5"/>
                  <w:rFonts w:ascii="Times New Roman" w:eastAsia="Calibri" w:hAnsi="Times New Roman" w:cs="Times New Roman"/>
                  <w:b/>
                </w:rPr>
                <w:t>Живая и неживая природа</w:t>
              </w:r>
            </w:hyperlink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0595D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«Природа и человек».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Цель: у</w:t>
            </w:r>
            <w:r w:rsidRPr="00A0595D">
              <w:rPr>
                <w:rFonts w:ascii="Times New Roman" w:eastAsia="Calibri" w:hAnsi="Times New Roman" w:cs="Times New Roman"/>
                <w:color w:val="000000"/>
              </w:rPr>
              <w:t>глублять и систематизировать представления о взаимоотношениях человека с окружающей средой; формировать ответственность за совершение разнообразных действий в окружающей действительности</w:t>
            </w:r>
          </w:p>
        </w:tc>
      </w:tr>
      <w:tr w:rsidR="00A335FD" w:rsidRPr="000F632E" w:rsidTr="00AD3836">
        <w:trPr>
          <w:trHeight w:val="300"/>
        </w:trPr>
        <w:tc>
          <w:tcPr>
            <w:tcW w:w="2151" w:type="dxa"/>
          </w:tcPr>
          <w:p w:rsidR="00A335FD" w:rsidRPr="0069078F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112" w:type="dxa"/>
          </w:tcPr>
          <w:p w:rsidR="00A335FD" w:rsidRPr="0069078F" w:rsidRDefault="00A335FD" w:rsidP="00A335FD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7936" w:type="dxa"/>
          </w:tcPr>
          <w:p w:rsidR="00A335FD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A335FD" w:rsidRPr="000F632E" w:rsidTr="00AD3836">
        <w:trPr>
          <w:trHeight w:val="282"/>
        </w:trPr>
        <w:tc>
          <w:tcPr>
            <w:tcW w:w="2151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4" w:history="1">
              <w:r w:rsidRPr="000920D1">
                <w:rPr>
                  <w:rStyle w:val="a5"/>
                  <w:rFonts w:ascii="Times New Roman" w:eastAsia="Calibri" w:hAnsi="Times New Roman" w:cs="Times New Roman"/>
                  <w:b/>
                </w:rPr>
                <w:t>Патриотическое воспитание</w:t>
              </w:r>
            </w:hyperlink>
          </w:p>
        </w:tc>
        <w:tc>
          <w:tcPr>
            <w:tcW w:w="1112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7936" w:type="dxa"/>
          </w:tcPr>
          <w:p w:rsidR="00A335FD" w:rsidRPr="000F632E" w:rsidRDefault="00A335FD" w:rsidP="00A335F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Тема №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18. Любимая книга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Книга: Добрая книга</w:t>
            </w:r>
            <w:r>
              <w:rPr>
                <w:rFonts w:ascii="Times New Roman" w:eastAsia="Calibri" w:hAnsi="Times New Roman" w:cs="Times New Roman"/>
                <w:color w:val="000000"/>
              </w:rPr>
              <w:t>. Цель: з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накомство детей с основами духовно-нравственных традиций, художественной детской культурой родного народа.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Воспитание основ художественного вкуса и эстетических предпочтений на основе образцов традиционной культуры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Развитие навыков художественной деятельности и элементарных ручных умений, навыков усидчивости и аккуратности, качеств старания и терпения.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658BD">
              <w:rPr>
                <w:rFonts w:ascii="Times New Roman" w:eastAsia="Calibri" w:hAnsi="Times New Roman" w:cs="Times New Roman"/>
                <w:color w:val="000000"/>
              </w:rPr>
              <w:t>Продуктивная деятельность в альбомах-способствует развитию мелкой моторики рук, формированию эстетического вкуса, расширению представлений о чудесном мире сказок и воспитанию добродетели трудолюбия и усердия.</w:t>
            </w:r>
          </w:p>
        </w:tc>
      </w:tr>
    </w:tbl>
    <w:p w:rsidR="00A17AE5" w:rsidRDefault="00A17AE5" w:rsidP="0066003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17AE5" w:rsidSect="00111E4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EA"/>
    <w:rsid w:val="00013A30"/>
    <w:rsid w:val="0004180B"/>
    <w:rsid w:val="000920D1"/>
    <w:rsid w:val="00092BCB"/>
    <w:rsid w:val="000B1B7B"/>
    <w:rsid w:val="000C10F9"/>
    <w:rsid w:val="000F5C98"/>
    <w:rsid w:val="000F632E"/>
    <w:rsid w:val="00111E4B"/>
    <w:rsid w:val="00113A61"/>
    <w:rsid w:val="001270A3"/>
    <w:rsid w:val="00132274"/>
    <w:rsid w:val="001866F7"/>
    <w:rsid w:val="00186E23"/>
    <w:rsid w:val="001A32DB"/>
    <w:rsid w:val="001C7A26"/>
    <w:rsid w:val="001D02DC"/>
    <w:rsid w:val="001F54D2"/>
    <w:rsid w:val="002543B8"/>
    <w:rsid w:val="002B7FA1"/>
    <w:rsid w:val="002C48CE"/>
    <w:rsid w:val="002D43DE"/>
    <w:rsid w:val="002E6D67"/>
    <w:rsid w:val="002F78A6"/>
    <w:rsid w:val="00326A37"/>
    <w:rsid w:val="00367B0F"/>
    <w:rsid w:val="00372672"/>
    <w:rsid w:val="003872BD"/>
    <w:rsid w:val="003907C8"/>
    <w:rsid w:val="003A035A"/>
    <w:rsid w:val="003B2F97"/>
    <w:rsid w:val="003C60B7"/>
    <w:rsid w:val="00416136"/>
    <w:rsid w:val="004175AC"/>
    <w:rsid w:val="00435D54"/>
    <w:rsid w:val="00437398"/>
    <w:rsid w:val="004668BD"/>
    <w:rsid w:val="0047342F"/>
    <w:rsid w:val="0047746F"/>
    <w:rsid w:val="004922A2"/>
    <w:rsid w:val="00493D77"/>
    <w:rsid w:val="004B0049"/>
    <w:rsid w:val="004D56D0"/>
    <w:rsid w:val="004E3FC0"/>
    <w:rsid w:val="004E59C6"/>
    <w:rsid w:val="00505238"/>
    <w:rsid w:val="00530E8F"/>
    <w:rsid w:val="00562FD1"/>
    <w:rsid w:val="006512D3"/>
    <w:rsid w:val="0066003B"/>
    <w:rsid w:val="0069078F"/>
    <w:rsid w:val="006D3B92"/>
    <w:rsid w:val="006D6DE7"/>
    <w:rsid w:val="006F0FD4"/>
    <w:rsid w:val="00701D2D"/>
    <w:rsid w:val="00720918"/>
    <w:rsid w:val="00773CCD"/>
    <w:rsid w:val="0079094F"/>
    <w:rsid w:val="007A6C66"/>
    <w:rsid w:val="007D0B38"/>
    <w:rsid w:val="00802D91"/>
    <w:rsid w:val="008033CC"/>
    <w:rsid w:val="00835FF1"/>
    <w:rsid w:val="00837832"/>
    <w:rsid w:val="00850877"/>
    <w:rsid w:val="00851FA5"/>
    <w:rsid w:val="00863D6B"/>
    <w:rsid w:val="008A1A7B"/>
    <w:rsid w:val="008B6B98"/>
    <w:rsid w:val="008D0BC4"/>
    <w:rsid w:val="008D748F"/>
    <w:rsid w:val="008E5C94"/>
    <w:rsid w:val="00946A03"/>
    <w:rsid w:val="00972F02"/>
    <w:rsid w:val="009C4B5D"/>
    <w:rsid w:val="009D4D37"/>
    <w:rsid w:val="00A0595D"/>
    <w:rsid w:val="00A17AE5"/>
    <w:rsid w:val="00A2011E"/>
    <w:rsid w:val="00A278E5"/>
    <w:rsid w:val="00A335FD"/>
    <w:rsid w:val="00A661B8"/>
    <w:rsid w:val="00AD1EAF"/>
    <w:rsid w:val="00AD3836"/>
    <w:rsid w:val="00AF4BE9"/>
    <w:rsid w:val="00B40D6E"/>
    <w:rsid w:val="00B446DD"/>
    <w:rsid w:val="00B54D11"/>
    <w:rsid w:val="00B630DA"/>
    <w:rsid w:val="00B702EA"/>
    <w:rsid w:val="00B741C1"/>
    <w:rsid w:val="00B81FB4"/>
    <w:rsid w:val="00BA0169"/>
    <w:rsid w:val="00BC79E9"/>
    <w:rsid w:val="00BD2872"/>
    <w:rsid w:val="00BF13E1"/>
    <w:rsid w:val="00C16131"/>
    <w:rsid w:val="00C3515A"/>
    <w:rsid w:val="00CA1E8B"/>
    <w:rsid w:val="00CA6C49"/>
    <w:rsid w:val="00CE1690"/>
    <w:rsid w:val="00CE3F79"/>
    <w:rsid w:val="00D84BAD"/>
    <w:rsid w:val="00DA41C4"/>
    <w:rsid w:val="00DC644B"/>
    <w:rsid w:val="00DE149B"/>
    <w:rsid w:val="00E04016"/>
    <w:rsid w:val="00E354B0"/>
    <w:rsid w:val="00E56245"/>
    <w:rsid w:val="00E822A9"/>
    <w:rsid w:val="00EA6F92"/>
    <w:rsid w:val="00EB2CAD"/>
    <w:rsid w:val="00EC7E6E"/>
    <w:rsid w:val="00EE7ACE"/>
    <w:rsid w:val="00EF10F3"/>
    <w:rsid w:val="00F06473"/>
    <w:rsid w:val="00F156D1"/>
    <w:rsid w:val="00F15D0C"/>
    <w:rsid w:val="00F1608D"/>
    <w:rsid w:val="00F32315"/>
    <w:rsid w:val="00F40A3F"/>
    <w:rsid w:val="00F64206"/>
    <w:rsid w:val="00F658BD"/>
    <w:rsid w:val="00F65F5F"/>
    <w:rsid w:val="00F70953"/>
    <w:rsid w:val="00FA4BFB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6652"/>
  <w15:docId w15:val="{D0AC7E26-9F9A-481E-B21B-85008D5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35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A035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48CE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65F5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5F5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5F5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5F5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5F5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akoza.wixsite.com/1234567890/lepka" TargetMode="External"/><Relationship Id="rId13" Type="http://schemas.openxmlformats.org/officeDocument/2006/relationships/hyperlink" Target="https://innakoza.wixsite.com/1234567890/pri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nakoza.wixsite.com/1234567890/matematika" TargetMode="External"/><Relationship Id="rId12" Type="http://schemas.openxmlformats.org/officeDocument/2006/relationships/hyperlink" Target="https://innakoza.wixsite.com/1234567890/hud-literatu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nakoza.wixsite.com/1234567890/konstruirovanie" TargetMode="External"/><Relationship Id="rId11" Type="http://schemas.openxmlformats.org/officeDocument/2006/relationships/hyperlink" Target="https://innakoza.wixsite.com/1234567890/hud-literatura" TargetMode="External"/><Relationship Id="rId5" Type="http://schemas.openxmlformats.org/officeDocument/2006/relationships/hyperlink" Target="https://innakoza.wixsite.com/1234567890/applikac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nakoza.wixsite.com/1234567890/ris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akoza.wixsite.com/1234567890/socialnyj-mir" TargetMode="External"/><Relationship Id="rId14" Type="http://schemas.openxmlformats.org/officeDocument/2006/relationships/hyperlink" Target="https://innakoza.wixsite.com/1234567890/patriotiche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Людмила Притчина</cp:lastModifiedBy>
  <cp:revision>73</cp:revision>
  <dcterms:created xsi:type="dcterms:W3CDTF">2018-11-27T17:07:00Z</dcterms:created>
  <dcterms:modified xsi:type="dcterms:W3CDTF">2020-05-25T07:50:00Z</dcterms:modified>
</cp:coreProperties>
</file>