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126" w:y="154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от 14.10.2015 №1840</w:t>
      </w:r>
    </w:p>
    <w:p>
      <w:pPr>
        <w:pStyle w:val="Style5"/>
        <w:framePr w:w="9634" w:h="1987" w:hRule="exact" w:wrap="none" w:vAnchor="page" w:hAnchor="page" w:x="1140" w:y="2012"/>
        <w:tabs>
          <w:tab w:leader="none" w:pos="29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960" w:firstLine="0"/>
      </w:pPr>
      <w:r>
        <w:rPr>
          <w:lang w:val="ru-RU"/>
          <w:w w:val="100"/>
          <w:color w:val="000000"/>
          <w:position w:val="0"/>
        </w:rPr>
        <w:t>Об установлении размера платы, взимаемой с родителей (законных представителей) за присмотр и уход за ребенком в муниципальных</w:t>
        <w:tab/>
        <w:t>образовательных</w:t>
      </w:r>
    </w:p>
    <w:p>
      <w:pPr>
        <w:pStyle w:val="Style5"/>
        <w:framePr w:w="9634" w:h="1987" w:hRule="exact" w:wrap="none" w:vAnchor="page" w:hAnchor="page" w:x="1140" w:y="2012"/>
        <w:tabs>
          <w:tab w:leader="none" w:pos="467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организациях,</w:t>
        <w:tab/>
        <w:t>реализующих</w:t>
      </w:r>
    </w:p>
    <w:p>
      <w:pPr>
        <w:pStyle w:val="Style5"/>
        <w:framePr w:w="9634" w:h="1987" w:hRule="exact" w:wrap="none" w:vAnchor="page" w:hAnchor="page" w:x="1140" w:y="2012"/>
        <w:widowControl w:val="0"/>
        <w:keepNext w:val="0"/>
        <w:keepLines w:val="0"/>
        <w:shd w:val="clear" w:color="auto" w:fill="auto"/>
        <w:bidi w:val="0"/>
        <w:spacing w:before="0" w:after="0"/>
        <w:ind w:left="20" w:right="4960" w:firstLine="0"/>
      </w:pPr>
      <w:r>
        <w:rPr>
          <w:lang w:val="ru-RU"/>
          <w:w w:val="100"/>
          <w:color w:val="000000"/>
          <w:position w:val="0"/>
        </w:rPr>
        <w:t>образовательные программы дошкольного образования</w:t>
      </w:r>
    </w:p>
    <w:p>
      <w:pPr>
        <w:pStyle w:val="Style7"/>
        <w:framePr w:w="9634" w:h="10357" w:hRule="exact" w:wrap="none" w:vAnchor="page" w:hAnchor="page" w:x="1140" w:y="4911"/>
        <w:tabs>
          <w:tab w:leader="none" w:pos="16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В соответствии со</w:t>
      </w:r>
      <w:r>
        <w:rPr>
          <w:lang w:val="ru-RU"/>
          <w:w w:val="100"/>
          <w:color w:val="000000"/>
          <w:position w:val="0"/>
        </w:rPr>
        <w:t xml:space="preserve"> статьей 65 </w:t>
      </w:r>
      <w:r>
        <w:rPr>
          <w:lang w:val="ru-RU"/>
          <w:w w:val="100"/>
          <w:color w:val="000000"/>
          <w:position w:val="0"/>
        </w:rPr>
        <w:t>Федерального закона от 29.12.2012 №273-ФЗ "Об образовании в Российской Федерации", Федеральным законом от 06.10.2003</w:t>
        <w:tab/>
        <w:t>№131-ФЗ "Об общих принципах организации местного</w:t>
      </w:r>
    </w:p>
    <w:p>
      <w:pPr>
        <w:pStyle w:val="Style7"/>
        <w:framePr w:w="9634" w:h="10357" w:hRule="exact" w:wrap="none" w:vAnchor="page" w:hAnchor="page" w:x="1140" w:y="4911"/>
        <w:widowControl w:val="0"/>
        <w:keepNext w:val="0"/>
        <w:keepLines w:val="0"/>
        <w:shd w:val="clear" w:color="auto" w:fill="auto"/>
        <w:bidi w:val="0"/>
        <w:spacing w:before="0" w:after="240"/>
        <w:ind w:left="20" w:right="0" w:firstLine="0"/>
      </w:pPr>
      <w:r>
        <w:rPr>
          <w:lang w:val="ru-RU"/>
          <w:w w:val="100"/>
          <w:color w:val="000000"/>
          <w:position w:val="0"/>
        </w:rPr>
        <w:t>самоуправления в Российской Федерации":</w:t>
      </w:r>
    </w:p>
    <w:p>
      <w:pPr>
        <w:pStyle w:val="Style7"/>
        <w:numPr>
          <w:ilvl w:val="0"/>
          <w:numId w:val="1"/>
        </w:numPr>
        <w:framePr w:w="9634" w:h="10357" w:hRule="exact" w:wrap="none" w:vAnchor="page" w:hAnchor="page" w:x="1140" w:y="4911"/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Установить размер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 (далее - родительская плата), при 12-часовом пребывании детей:</w:t>
      </w:r>
    </w:p>
    <w:p>
      <w:pPr>
        <w:pStyle w:val="Style7"/>
        <w:numPr>
          <w:ilvl w:val="0"/>
          <w:numId w:val="3"/>
        </w:numPr>
        <w:framePr w:w="9634" w:h="10357" w:hRule="exact" w:wrap="none" w:vAnchor="page" w:hAnchor="page" w:x="1140" w:y="4911"/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spacing w:before="0" w:after="12" w:line="250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в возрасте до 3 лет - 135 рублей в день;</w:t>
      </w:r>
    </w:p>
    <w:p>
      <w:pPr>
        <w:pStyle w:val="Style7"/>
        <w:numPr>
          <w:ilvl w:val="0"/>
          <w:numId w:val="3"/>
        </w:numPr>
        <w:framePr w:w="9634" w:h="10357" w:hRule="exact" w:wrap="none" w:vAnchor="page" w:hAnchor="page" w:x="1140" w:y="4911"/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spacing w:before="0" w:after="301" w:line="250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в возрасте от 3 до 7 лет - 165 рублей в день.</w:t>
      </w:r>
    </w:p>
    <w:p>
      <w:pPr>
        <w:pStyle w:val="Style7"/>
        <w:numPr>
          <w:ilvl w:val="0"/>
          <w:numId w:val="1"/>
        </w:numPr>
        <w:framePr w:w="9634" w:h="10357" w:hRule="exact" w:wrap="none" w:vAnchor="page" w:hAnchor="page" w:x="1140" w:y="4911"/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spacing w:before="0" w:after="244" w:line="326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Утвердить порядок определения и начисления размера родительской платы согласно приложению 1.</w:t>
      </w:r>
    </w:p>
    <w:p>
      <w:pPr>
        <w:pStyle w:val="Style7"/>
        <w:numPr>
          <w:ilvl w:val="0"/>
          <w:numId w:val="1"/>
        </w:numPr>
        <w:framePr w:w="9634" w:h="10357" w:hRule="exact" w:wrap="none" w:vAnchor="page" w:hAnchor="page" w:x="1140" w:y="4911"/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spacing w:before="0" w:after="297"/>
        <w:ind w:left="20" w:right="20" w:firstLine="720"/>
      </w:pPr>
      <w:r>
        <w:rPr>
          <w:lang w:val="ru-RU"/>
          <w:w w:val="100"/>
          <w:color w:val="000000"/>
          <w:position w:val="0"/>
        </w:rPr>
        <w:t>Установить категории детей, за присмотр и уход за которыми в муниципальных образовательных организациях, реализующих образовательные программы дошкольного образования, родительская плата не взимается или взимается частично, согласно приложению 2.</w:t>
      </w:r>
    </w:p>
    <w:p>
      <w:pPr>
        <w:pStyle w:val="Style7"/>
        <w:numPr>
          <w:ilvl w:val="0"/>
          <w:numId w:val="1"/>
        </w:numPr>
        <w:framePr w:w="9634" w:h="10357" w:hRule="exact" w:wrap="none" w:vAnchor="page" w:hAnchor="page" w:x="1140" w:y="4911"/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Признать утратив</w:t>
      </w:r>
      <w:r>
        <w:rPr>
          <w:rStyle w:val="CharStyle9"/>
        </w:rPr>
        <w:t>ши</w:t>
      </w:r>
      <w:r>
        <w:rPr>
          <w:lang w:val="ru-RU"/>
          <w:w w:val="100"/>
          <w:color w:val="000000"/>
          <w:position w:val="0"/>
        </w:rPr>
        <w:t>ми силу постановления администрации города:</w:t>
      </w:r>
    </w:p>
    <w:p>
      <w:pPr>
        <w:pStyle w:val="Style7"/>
        <w:numPr>
          <w:ilvl w:val="0"/>
          <w:numId w:val="3"/>
        </w:numPr>
        <w:framePr w:w="9634" w:h="10357" w:hRule="exact" w:wrap="none" w:vAnchor="page" w:hAnchor="page" w:x="1140" w:y="4911"/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от 07.11.2014 №2242 "Об установлении размера платы, взимаемой</w:t>
      </w:r>
    </w:p>
    <w:p>
      <w:pPr>
        <w:pStyle w:val="Style7"/>
        <w:framePr w:w="9634" w:h="10357" w:hRule="exact" w:wrap="none" w:vAnchor="page" w:hAnchor="page" w:x="1140" w:y="4911"/>
        <w:tabs>
          <w:tab w:leader="none" w:pos="961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с родителей (законных представителей) за присмотр и уход за ребенком</w:t>
        <w:tab/>
        <w:t>в</w:t>
      </w:r>
    </w:p>
    <w:p>
      <w:pPr>
        <w:pStyle w:val="Style7"/>
        <w:framePr w:w="9634" w:h="10357" w:hRule="exact" w:wrap="none" w:vAnchor="page" w:hAnchor="page" w:x="1140" w:y="4911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муниципальных образовательных организациях, реализующих образовательную программу дошкольного образования";</w:t>
      </w:r>
    </w:p>
    <w:p>
      <w:pPr>
        <w:pStyle w:val="Style7"/>
        <w:numPr>
          <w:ilvl w:val="0"/>
          <w:numId w:val="3"/>
        </w:numPr>
        <w:framePr w:w="9634" w:h="10357" w:hRule="exact" w:wrap="none" w:vAnchor="page" w:hAnchor="page" w:x="1140" w:y="4911"/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0" w:right="20" w:firstLine="720"/>
      </w:pPr>
      <w:r>
        <w:rPr>
          <w:lang w:val="ru-RU"/>
          <w:w w:val="100"/>
          <w:color w:val="000000"/>
          <w:position w:val="0"/>
        </w:rPr>
        <w:t>от 21.07.2015 №1357 "Об утверждении стоимости питания на одного ребенка в день в муниципальных образовательных организациях, реализующих основную общеобразовательную программу дошкольного образования".</w:t>
      </w:r>
    </w:p>
    <w:p>
      <w:pPr>
        <w:pStyle w:val="Style7"/>
        <w:numPr>
          <w:ilvl w:val="0"/>
          <w:numId w:val="1"/>
        </w:numPr>
        <w:framePr w:w="9634" w:h="10357" w:hRule="exact" w:wrap="none" w:vAnchor="page" w:hAnchor="page" w:x="1140" w:y="4911"/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Пресс-службе администрации города (Н.В. Ложева)</w:t>
      </w:r>
      <w:r>
        <w:rPr>
          <w:lang w:val="ru-RU"/>
          <w:w w:val="100"/>
          <w:color w:val="000000"/>
          <w:position w:val="0"/>
        </w:rPr>
        <w:t xml:space="preserve"> опубликовать</w:t>
      </w:r>
      <w:r>
        <w:rPr>
          <w:lang w:val="ru-RU"/>
          <w:w w:val="100"/>
          <w:color w:val="000000"/>
          <w:position w:val="0"/>
        </w:rPr>
        <w:t xml:space="preserve"> постановление в газете "Варта".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77" w:h="229" w:hRule="exact" w:wrap="none" w:vAnchor="page" w:hAnchor="page" w:x="1118" w:y="1549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2</w:t>
      </w:r>
    </w:p>
    <w:p>
      <w:pPr>
        <w:pStyle w:val="Style7"/>
        <w:numPr>
          <w:ilvl w:val="0"/>
          <w:numId w:val="1"/>
        </w:numPr>
        <w:framePr w:w="9629" w:h="2270" w:hRule="exact" w:wrap="none" w:vAnchor="page" w:hAnchor="page" w:x="1142" w:y="1949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6" w:line="317" w:lineRule="exact"/>
        <w:ind w:left="0" w:right="0" w:firstLine="720"/>
      </w:pPr>
      <w:r>
        <w:rPr>
          <w:lang w:val="ru-RU"/>
          <w:w w:val="100"/>
          <w:color w:val="000000"/>
          <w:position w:val="0"/>
        </w:rPr>
        <w:t>Постановление вступает в силу после его</w:t>
      </w:r>
      <w:r>
        <w:rPr>
          <w:lang w:val="ru-RU"/>
          <w:w w:val="100"/>
          <w:color w:val="000000"/>
          <w:position w:val="0"/>
        </w:rPr>
        <w:t xml:space="preserve"> официального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>опубликования</w:t>
      </w:r>
      <w:r>
        <w:rPr>
          <w:lang w:val="ru-RU"/>
          <w:w w:val="100"/>
          <w:color w:val="000000"/>
          <w:position w:val="0"/>
        </w:rPr>
        <w:t>.</w:t>
      </w:r>
    </w:p>
    <w:p>
      <w:pPr>
        <w:pStyle w:val="Style7"/>
        <w:numPr>
          <w:ilvl w:val="0"/>
          <w:numId w:val="1"/>
        </w:numPr>
        <w:framePr w:w="9629" w:h="2270" w:hRule="exact" w:wrap="none" w:vAnchor="page" w:hAnchor="page" w:x="1142" w:y="1949"/>
        <w:tabs>
          <w:tab w:leader="none" w:pos="10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20"/>
      </w:pPr>
      <w:r>
        <w:rPr>
          <w:lang w:val="ru-RU"/>
          <w:w w:val="100"/>
          <w:color w:val="000000"/>
          <w:position w:val="0"/>
        </w:rPr>
        <w:t>Контроль за выполнением постановления возложить на заместителя главы администрации города по социальной и молодежной политике</w:t>
      </w:r>
    </w:p>
    <w:p>
      <w:pPr>
        <w:pStyle w:val="Style7"/>
        <w:framePr w:w="9629" w:h="2270" w:hRule="exact" w:wrap="none" w:vAnchor="page" w:hAnchor="page" w:x="1142" w:y="1949"/>
        <w:widowControl w:val="0"/>
        <w:keepNext w:val="0"/>
        <w:keepLines w:val="0"/>
        <w:shd w:val="clear" w:color="auto" w:fill="auto"/>
        <w:bidi w:val="0"/>
        <w:spacing w:before="0" w:after="0"/>
        <w:ind w:left="280" w:right="0" w:firstLine="0"/>
      </w:pPr>
      <w:r>
        <w:rPr>
          <w:lang w:val="ru-RU"/>
          <w:w w:val="100"/>
          <w:color w:val="000000"/>
          <w:position w:val="0"/>
        </w:rPr>
        <w:t>.В. Парфенову, директора департамента образования администрации города П. Козлову.</w:t>
      </w:r>
    </w:p>
    <w:p>
      <w:pPr>
        <w:pStyle w:val="Style7"/>
        <w:framePr w:wrap="none" w:vAnchor="page" w:hAnchor="page" w:x="1142" w:y="518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Глава администрации города</w:t>
      </w:r>
    </w:p>
    <w:p>
      <w:pPr>
        <w:pStyle w:val="Style7"/>
        <w:framePr w:wrap="none" w:vAnchor="page" w:hAnchor="page" w:x="9245" w:y="5194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А.А. Бадина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5879" w:y="113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</w:t>
      </w:r>
    </w:p>
    <w:p>
      <w:pPr>
        <w:pStyle w:val="Style7"/>
        <w:framePr w:w="9638" w:h="14217" w:hRule="exact" w:wrap="none" w:vAnchor="page" w:hAnchor="page" w:x="1137" w:y="1479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5680" w:right="20" w:firstLine="0"/>
      </w:pPr>
      <w:r>
        <w:rPr>
          <w:lang w:val="ru-RU"/>
          <w:w w:val="100"/>
          <w:color w:val="000000"/>
          <w:position w:val="0"/>
        </w:rPr>
        <w:t>Приложение 1 к постановлению администрации города от 14.10.2015 №1840</w:t>
      </w:r>
    </w:p>
    <w:p>
      <w:pPr>
        <w:pStyle w:val="Style10"/>
        <w:framePr w:w="9638" w:h="14217" w:hRule="exact" w:wrap="none" w:vAnchor="page" w:hAnchor="page" w:x="1137" w:y="147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Порядок</w:t>
      </w:r>
    </w:p>
    <w:p>
      <w:pPr>
        <w:pStyle w:val="Style10"/>
        <w:framePr w:w="9638" w:h="14217" w:hRule="exact" w:wrap="none" w:vAnchor="page" w:hAnchor="page" w:x="1137" w:y="147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определения и начисления размера платы, взимаемой с родителей (законных представителей) за присмотр и уход</w:t>
      </w:r>
    </w:p>
    <w:p>
      <w:pPr>
        <w:pStyle w:val="Style10"/>
        <w:framePr w:w="9638" w:h="14217" w:hRule="exact" w:wrap="none" w:vAnchor="page" w:hAnchor="page" w:x="1137" w:y="147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за ребенком в муниципальных образовательных организациях, реализующих образовательные программы дошкольного образования</w:t>
      </w:r>
    </w:p>
    <w:p>
      <w:pPr>
        <w:pStyle w:val="Style10"/>
        <w:framePr w:w="9638" w:h="14217" w:hRule="exact" w:wrap="none" w:vAnchor="page" w:hAnchor="page" w:x="1137" w:y="1479"/>
        <w:widowControl w:val="0"/>
        <w:keepNext w:val="0"/>
        <w:keepLines w:val="0"/>
        <w:shd w:val="clear" w:color="auto" w:fill="auto"/>
        <w:bidi w:val="0"/>
        <w:spacing w:before="0" w:after="240"/>
        <w:ind w:left="20" w:right="0" w:firstLine="0"/>
      </w:pPr>
      <w:r>
        <w:rPr>
          <w:lang w:val="ru-RU"/>
          <w:w w:val="100"/>
          <w:color w:val="000000"/>
          <w:position w:val="0"/>
        </w:rPr>
        <w:t>(далее - родительская плата)</w:t>
      </w:r>
    </w:p>
    <w:p>
      <w:pPr>
        <w:pStyle w:val="Style7"/>
        <w:numPr>
          <w:ilvl w:val="0"/>
          <w:numId w:val="5"/>
        </w:numPr>
        <w:framePr w:w="9638" w:h="14217" w:hRule="exact" w:wrap="none" w:vAnchor="page" w:hAnchor="page" w:x="1137" w:y="1479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Родительская плата взимается на основании договора между муниципальной образовательной организацией, реализующей образовательные программы дошкольного образования (далее - образовательная организация), и родителями (законными представителями) ребенка.</w:t>
      </w:r>
    </w:p>
    <w:p>
      <w:pPr>
        <w:pStyle w:val="Style7"/>
        <w:numPr>
          <w:ilvl w:val="0"/>
          <w:numId w:val="5"/>
        </w:numPr>
        <w:framePr w:w="9638" w:h="14217" w:hRule="exact" w:wrap="none" w:vAnchor="page" w:hAnchor="page" w:x="1137" w:y="1479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Родительская плата начисляется на основании табеля учета посещаемости детей.</w:t>
      </w:r>
    </w:p>
    <w:p>
      <w:pPr>
        <w:pStyle w:val="Style7"/>
        <w:numPr>
          <w:ilvl w:val="0"/>
          <w:numId w:val="5"/>
        </w:numPr>
        <w:framePr w:w="9638" w:h="14217" w:hRule="exact" w:wrap="none" w:vAnchor="page" w:hAnchor="page" w:x="1137" w:y="1479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Родителями (законными представителями) оплачивается весь период нахождения ребенка в списках воспитанников образовательной организации, за исключением случаев:</w:t>
      </w:r>
    </w:p>
    <w:p>
      <w:pPr>
        <w:pStyle w:val="Style7"/>
        <w:numPr>
          <w:ilvl w:val="0"/>
          <w:numId w:val="3"/>
        </w:numPr>
        <w:framePr w:w="9638" w:h="14217" w:hRule="exact" w:wrap="none" w:vAnchor="page" w:hAnchor="page" w:x="1137" w:y="1479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карантина, болезни ребенка при представлении родителями (законными представителями) справки из медицинской организации;</w:t>
      </w:r>
    </w:p>
    <w:p>
      <w:pPr>
        <w:pStyle w:val="Style7"/>
        <w:numPr>
          <w:ilvl w:val="0"/>
          <w:numId w:val="3"/>
        </w:numPr>
        <w:framePr w:w="9638" w:h="14217" w:hRule="exact" w:wrap="none" w:vAnchor="page" w:hAnchor="page" w:x="1137" w:y="1479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отсутствия ребенка на период сроком до 100 календарных дней в течение календарного года, включая летний период, при представлении родителями (законными представителями) соответствующего заявления;</w:t>
      </w:r>
    </w:p>
    <w:p>
      <w:pPr>
        <w:pStyle w:val="Style7"/>
        <w:numPr>
          <w:ilvl w:val="0"/>
          <w:numId w:val="3"/>
        </w:numPr>
        <w:framePr w:w="9638" w:h="14217" w:hRule="exact" w:wrap="none" w:vAnchor="page" w:hAnchor="page" w:x="1137" w:y="1479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приостановления функционирования образовательной организации для проведения ремонтных работ, санитарной обработки помещений (дератизации, дезинсекции), по решению суда, на основании представлений органов государственного надзора за весь период простоя образовательной организации.</w:t>
      </w:r>
    </w:p>
    <w:p>
      <w:pPr>
        <w:pStyle w:val="Style7"/>
        <w:numPr>
          <w:ilvl w:val="0"/>
          <w:numId w:val="5"/>
        </w:numPr>
        <w:framePr w:w="9638" w:h="14217" w:hRule="exact" w:wrap="none" w:vAnchor="page" w:hAnchor="page" w:x="1137" w:y="1479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При начислении родительской платы за дни непосещения ребенком образовательной организации без уважительных причин, указанных в пункте 3 настоящего порядка, родитель (законный представитель) оплачивает 25% в день от установленного размера родительской платы.</w:t>
      </w:r>
    </w:p>
    <w:p>
      <w:pPr>
        <w:pStyle w:val="Style7"/>
        <w:numPr>
          <w:ilvl w:val="0"/>
          <w:numId w:val="5"/>
        </w:numPr>
        <w:framePr w:w="9638" w:h="14217" w:hRule="exact" w:wrap="none" w:vAnchor="page" w:hAnchor="page" w:x="1137" w:y="1479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Родительская плата вносится родителями (законными представителями) не позднее 10 числа расчетного месяца по извещению-квитанции, полученному в образовательной организации.</w:t>
      </w:r>
    </w:p>
    <w:p>
      <w:pPr>
        <w:pStyle w:val="Style7"/>
        <w:numPr>
          <w:ilvl w:val="0"/>
          <w:numId w:val="5"/>
        </w:numPr>
        <w:framePr w:w="9638" w:h="14217" w:hRule="exact" w:wrap="none" w:vAnchor="page" w:hAnchor="page" w:x="1137" w:y="1479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Размер родительской платы в группах, функционирующих в режиме сокращенного дня и кратковременного пребывания (от 5 до 10 часов) в рамках муниципального задания, рассчитывается путем деления размера родительской платы, установленной настоящим постановлением, на 12 и умножения полученного результата на соответствующее количество часов пребывания ребенка в образовательной организации.</w:t>
      </w:r>
    </w:p>
    <w:p>
      <w:pPr>
        <w:pStyle w:val="Style7"/>
        <w:numPr>
          <w:ilvl w:val="0"/>
          <w:numId w:val="5"/>
        </w:numPr>
        <w:framePr w:w="9638" w:h="14217" w:hRule="exact" w:wrap="none" w:vAnchor="page" w:hAnchor="page" w:x="1137" w:y="1479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В случае отчисления ребенка из образовательной организации возврат излишне оплаченной родительской платы родителям (законным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5877" w:y="113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4</w:t>
      </w:r>
    </w:p>
    <w:p>
      <w:pPr>
        <w:pStyle w:val="Style7"/>
        <w:framePr w:w="9634" w:h="4242" w:hRule="exact" w:wrap="none" w:vAnchor="page" w:hAnchor="page" w:x="1139" w:y="1494"/>
        <w:tabs>
          <w:tab w:leader="none" w:pos="2914" w:val="center"/>
          <w:tab w:leader="none" w:pos="3850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представителям) производится на основании приказа образовательной организации</w:t>
        <w:tab/>
        <w:t>об</w:t>
        <w:tab/>
        <w:t>отчислении.</w:t>
      </w:r>
    </w:p>
    <w:p>
      <w:pPr>
        <w:pStyle w:val="Style7"/>
        <w:numPr>
          <w:ilvl w:val="0"/>
          <w:numId w:val="5"/>
        </w:numPr>
        <w:framePr w:w="9634" w:h="4242" w:hRule="exact" w:wrap="none" w:vAnchor="page" w:hAnchor="page" w:x="1139" w:y="1494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При задолженности по родительской плате более чем за один месяц образовательная организация оставляет за собой право обратиться в судебные органы в целях взыскания задолженности с родителей (законных представителей).</w:t>
      </w:r>
    </w:p>
    <w:p>
      <w:pPr>
        <w:pStyle w:val="Style7"/>
        <w:numPr>
          <w:ilvl w:val="0"/>
          <w:numId w:val="5"/>
        </w:numPr>
        <w:framePr w:w="9634" w:h="4242" w:hRule="exact" w:wrap="none" w:vAnchor="page" w:hAnchor="page" w:x="1139" w:y="1494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Средства, полученные образовательной организацией за оказание услуги по присмотру и уходу за детьми, направляются на организацию питания (не менее 98%).</w:t>
      </w:r>
    </w:p>
    <w:p>
      <w:pPr>
        <w:pStyle w:val="Style7"/>
        <w:numPr>
          <w:ilvl w:val="0"/>
          <w:numId w:val="5"/>
        </w:numPr>
        <w:framePr w:w="9634" w:h="4242" w:hRule="exact" w:wrap="none" w:vAnchor="page" w:hAnchor="page" w:x="1139" w:y="1494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Право на полное или частичное освобождение от родительской платы возникает с даты представления в образовательную организацию заявления и документов, подтверждающих данное право, в соответствии с приложением 2 к настоящему постановлению.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5737" w:y="78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</w:t>
      </w:r>
    </w:p>
    <w:p>
      <w:pPr>
        <w:pStyle w:val="Style7"/>
        <w:framePr w:w="9950" w:h="2951" w:hRule="exact" w:wrap="none" w:vAnchor="page" w:hAnchor="page" w:x="980" w:y="1146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5700" w:right="440" w:firstLine="0"/>
      </w:pPr>
      <w:r>
        <w:rPr>
          <w:lang w:val="ru-RU"/>
          <w:w w:val="100"/>
          <w:color w:val="000000"/>
          <w:position w:val="0"/>
        </w:rPr>
        <w:t>Приложение 2 к постановлению администрации города от 14.10.2015 №1840</w:t>
      </w:r>
    </w:p>
    <w:p>
      <w:pPr>
        <w:pStyle w:val="Style10"/>
        <w:framePr w:w="9950" w:h="2951" w:hRule="exact" w:wrap="none" w:vAnchor="page" w:hAnchor="page" w:x="980" w:y="1146"/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0"/>
      </w:pPr>
      <w:r>
        <w:rPr>
          <w:lang w:val="ru-RU"/>
          <w:w w:val="100"/>
          <w:color w:val="000000"/>
          <w:position w:val="0"/>
        </w:rPr>
        <w:t>Категории детей, за присмотр и уход за которыми в муниципальных образовательных организациях, реализующих образовательные программы дошкольного образования, родительская плата не взимается или взимается частично</w:t>
      </w:r>
    </w:p>
    <w:tbl>
      <w:tblPr>
        <w:tblOverlap w:val="never"/>
        <w:tblLayout w:type="fixed"/>
        <w:jc w:val="left"/>
      </w:tblPr>
      <w:tblGrid>
        <w:gridCol w:w="610"/>
        <w:gridCol w:w="3082"/>
        <w:gridCol w:w="3259"/>
        <w:gridCol w:w="2750"/>
      </w:tblGrid>
      <w:tr>
        <w:trPr>
          <w:trHeight w:val="13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20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20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Категория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2"/>
              </w:rPr>
              <w:t>Документы, подтверждающие право на полное или частичное освобождение от родительской 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2"/>
              </w:rPr>
              <w:t>Срок</w:t>
            </w:r>
          </w:p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2"/>
              </w:rPr>
              <w:t>представления</w:t>
            </w:r>
          </w:p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2"/>
              </w:rPr>
              <w:t>документов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I. Родительская плата не взимается</w:t>
            </w:r>
          </w:p>
        </w:tc>
      </w:tr>
      <w:tr>
        <w:trPr>
          <w:trHeight w:val="13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3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Дети-инвалиды,</w:t>
            </w:r>
          </w:p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посещающие</w:t>
            </w:r>
          </w:p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муниципальную</w:t>
            </w:r>
          </w:p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образовательную</w:t>
            </w:r>
          </w:p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организацию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заявление;</w:t>
            </w:r>
          </w:p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справка медико-социальной экспертизы, подтверждающая факт установления инвалидности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при приеме, на срок, указанный в справке, подтверждающей факт установления инвалидности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3"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Дети-сироты и дети, оставшиеся без попечения родителей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заявление;</w:t>
            </w:r>
          </w:p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правовой акт органа местного самоуправления об установлении опеки или справка органов опеки и попечительства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при приеме, справка - ежегодно</w:t>
            </w:r>
          </w:p>
        </w:tc>
      </w:tr>
      <w:tr>
        <w:trPr>
          <w:trHeight w:val="13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3"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Дети с туберкулезной интоксикацией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заявление;</w:t>
            </w:r>
          </w:p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заключение клинико</w:t>
              <w:softHyphen/>
              <w:t>экспертной комиссии противотуберкулезного диспансера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3"/>
              </w:rPr>
              <w:t>при приеме, ежегодно</w:t>
            </w:r>
          </w:p>
        </w:tc>
      </w:tr>
      <w:tr>
        <w:trPr>
          <w:trHeight w:val="18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3"/>
              </w:rPr>
              <w:t>1.4.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Дети из семей, где оба родителя (законные представители) являются инвалидами I или II группы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заявление;</w:t>
            </w:r>
          </w:p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справка медико-социальной экспертизы, подтверждающая факт установления инвалидности;</w:t>
            </w:r>
          </w:p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справка с места жительства о составе семьи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при приеме, на срок действия справки медико-социальной экспертизы</w:t>
            </w:r>
          </w:p>
        </w:tc>
      </w:tr>
      <w:tr>
        <w:trPr>
          <w:trHeight w:val="3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3"/>
              </w:rPr>
              <w:t>1.5.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Дети из семей, где один родитель-инвалид воспитывает ребенка в неполной семье по причине:</w:t>
            </w:r>
          </w:p>
          <w:p>
            <w:pPr>
              <w:pStyle w:val="Style7"/>
              <w:numPr>
                <w:ilvl w:val="0"/>
                <w:numId w:val="7"/>
              </w:numPr>
              <w:framePr w:w="9701" w:h="11222" w:wrap="none" w:vAnchor="page" w:hAnchor="page" w:x="985" w:y="4389"/>
              <w:tabs>
                <w:tab w:leader="none" w:pos="23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юридического отсутствия второго родителя;</w:t>
            </w:r>
          </w:p>
          <w:p>
            <w:pPr>
              <w:pStyle w:val="Style7"/>
              <w:numPr>
                <w:ilvl w:val="0"/>
                <w:numId w:val="7"/>
              </w:numPr>
              <w:framePr w:w="9701" w:h="11222" w:wrap="none" w:vAnchor="page" w:hAnchor="page" w:x="985" w:y="4389"/>
              <w:tabs>
                <w:tab w:leader="none" w:pos="49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смерти одного из родителей;</w:t>
            </w:r>
          </w:p>
          <w:p>
            <w:pPr>
              <w:pStyle w:val="Style7"/>
              <w:numPr>
                <w:ilvl w:val="0"/>
                <w:numId w:val="7"/>
              </w:numPr>
              <w:framePr w:w="9701" w:h="11222" w:wrap="none" w:vAnchor="page" w:hAnchor="page" w:x="985" w:y="4389"/>
              <w:tabs>
                <w:tab w:leader="none" w:pos="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расторжения брака (при условии уклонения второго родителя от уплаты алиментов)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заявление;</w:t>
            </w:r>
          </w:p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справка медико-социальной экспертизы, подтверждающая факт установления инвалидности;</w:t>
            </w:r>
          </w:p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справка с места жительства о составе семьи;</w:t>
            </w:r>
          </w:p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свидетельство о смерти (расторжении брака); справка из отдела судебных приставов по городу Нижневартовску 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при приеме, на срок действия справки медико-социальной экспертизы;</w:t>
            </w:r>
          </w:p>
          <w:p>
            <w:pPr>
              <w:pStyle w:val="Style7"/>
              <w:framePr w:w="9701" w:h="11222" w:wrap="none" w:vAnchor="page" w:hAnchor="page" w:x="985" w:y="43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справка из отдела судебных приставов по городу Нижневартовску и Нижневартовскому району - ежеквартально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5852" w:y="229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6</w:t>
      </w:r>
    </w:p>
    <w:tbl>
      <w:tblPr>
        <w:tblOverlap w:val="never"/>
        <w:tblLayout w:type="fixed"/>
        <w:jc w:val="left"/>
      </w:tblPr>
      <w:tblGrid>
        <w:gridCol w:w="610"/>
        <w:gridCol w:w="3082"/>
        <w:gridCol w:w="3259"/>
        <w:gridCol w:w="2750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1" w:h="11506" w:wrap="none" w:vAnchor="page" w:hAnchor="page" w:x="1105" w:y="26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1" w:h="11506" w:wrap="none" w:vAnchor="page" w:hAnchor="page" w:x="1105" w:y="26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3"/>
              </w:rPr>
              <w:t>Нижневартовскому району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01" w:h="11506" w:wrap="none" w:vAnchor="page" w:hAnchor="page" w:x="1105" w:y="26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3"/>
              </w:rPr>
              <w:t>1.6.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Дети из семей, где оба родителя (законные представители) являются обучающимися (студентами) образовательных организаций очной формы обучения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заявление;</w:t>
            </w:r>
          </w:p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справки из образовательных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13"/>
              </w:rPr>
              <w:t>два раза в год (на 1 сентября и 1 января)</w:t>
            </w:r>
          </w:p>
        </w:tc>
      </w:tr>
      <w:tr>
        <w:trPr>
          <w:trHeight w:val="1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3"/>
              </w:rPr>
              <w:t>1.7.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Дети из семей, потерявших кормильца в связи с исполнением им обязанностей военной службы (служебных обязанностей)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заявление;</w:t>
            </w:r>
          </w:p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свидетельство о смерти; справка военного комиссариата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3"/>
              </w:rPr>
              <w:t>при приеме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II. 50 % от установленного размера родительской платы</w:t>
            </w:r>
          </w:p>
        </w:tc>
      </w:tr>
      <w:tr>
        <w:trPr>
          <w:trHeight w:val="21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3"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Дети из многодетных семей, в которых трое и более несовершеннолетних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заявление;</w:t>
            </w:r>
          </w:p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удостоверение многодетной семьи Ханты-Мансийского автономного округа - Югры; свидетельства о рождении на всех детей;</w:t>
            </w:r>
          </w:p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справка с места жительства о составе семьи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3"/>
              </w:rPr>
              <w:t>при приеме, ежегодно</w:t>
            </w:r>
          </w:p>
        </w:tc>
      </w:tr>
      <w:tr>
        <w:trPr>
          <w:trHeight w:val="18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3"/>
              </w:rPr>
              <w:t>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Дети из семей, где один из родителей (законный представитель) имеет I или II группу инвалидности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заявление;</w:t>
            </w:r>
          </w:p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справка медико-социальной экспертизы, подтверждающая факт установления инвалидности;</w:t>
            </w:r>
          </w:p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справка с места жительства о составе семьи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при приеме, на срок действия справки медико-социальной экспертизы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III. 75% от установленного размера родительской платы</w:t>
            </w:r>
          </w:p>
        </w:tc>
      </w:tr>
      <w:tr>
        <w:trPr>
          <w:trHeight w:val="3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3"/>
              </w:rPr>
              <w:t>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Дети из малоимущих семей, которым назначена помощь в соответствии с Законом Ханты-Мансийского автономного округа - Югры от 24.12.2007 №197-оз ”О государственной социальной помощи и дополнительных мерах социальной помощи населению Ханты- Мансийского автономного округа - Югры”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заявление;</w:t>
            </w:r>
          </w:p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20" w:right="0" w:firstLine="0"/>
            </w:pPr>
            <w:r>
              <w:rPr>
                <w:rStyle w:val="CharStyle13"/>
              </w:rPr>
              <w:t>справка с места жительства о составе семьи;</w:t>
            </w:r>
          </w:p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копия решения о назначении социальной помощи либо справка из органов социальной защиты населения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01" w:h="11506" w:wrap="none" w:vAnchor="page" w:hAnchor="page" w:x="1105" w:y="2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3"/>
              </w:rPr>
              <w:t>при приеме, ежегодно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character" w:customStyle="1" w:styleId="CharStyle9">
    <w:name w:val="Основной текст"/>
    <w:basedOn w:val="CharStyle8"/>
    <w:rPr>
      <w:lang w:val="ru-RU"/>
      <w:u w:val="single"/>
      <w:w w:val="100"/>
      <w:color w:val="000000"/>
      <w:position w:val="0"/>
    </w:rPr>
  </w:style>
  <w:style w:type="character" w:customStyle="1" w:styleId="CharStyle11">
    <w:name w:val="Основной текст (3)_"/>
    <w:basedOn w:val="DefaultParagraphFont"/>
    <w:link w:val="Style10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3"/>
    </w:rPr>
  </w:style>
  <w:style w:type="character" w:customStyle="1" w:styleId="CharStyle12">
    <w:name w:val="Основной текст + 10,5 pt,Полужирный,Интервал 0 pt"/>
    <w:basedOn w:val="CharStyle8"/>
    <w:rPr>
      <w:lang w:val="ru-RU"/>
      <w:b/>
      <w:bCs/>
      <w:sz w:val="21"/>
      <w:szCs w:val="21"/>
      <w:w w:val="100"/>
      <w:spacing w:val="-2"/>
      <w:color w:val="000000"/>
      <w:position w:val="0"/>
    </w:rPr>
  </w:style>
  <w:style w:type="character" w:customStyle="1" w:styleId="CharStyle13">
    <w:name w:val="Основной текст + 10 pt"/>
    <w:basedOn w:val="CharStyle8"/>
    <w:rPr>
      <w:lang w:val="ru-RU"/>
      <w:sz w:val="20"/>
      <w:szCs w:val="20"/>
      <w:w w:val="10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both"/>
      <w:spacing w:before="960" w:line="322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center"/>
      <w:spacing w:before="240"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Постановление Правительства ХМАО - Югры от 03.03.2017 N 80-п"О внесении изменений в постановление Правительства Ханты-Мансийского автономного округа - Югры от 21 февраля 2007 года N 35-п "О Порядке обращения за компенсацией части родительской платы за при</dc:title>
  <dc:subject/>
  <dc:creator>User1</dc:creator>
  <cp:keywords/>
</cp:coreProperties>
</file>